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6463" w14:textId="63CBE5C9" w:rsidR="005701E6" w:rsidRDefault="005701E6" w:rsidP="00975294">
      <w:pPr>
        <w:spacing w:after="160" w:line="259" w:lineRule="auto"/>
      </w:pPr>
      <w:r w:rsidRPr="004E7EE0">
        <w:rPr>
          <w:rFonts w:eastAsiaTheme="minorHAnsi"/>
          <w:b/>
          <w:bCs/>
          <w:noProof/>
          <w:color w:val="002060"/>
          <w:sz w:val="22"/>
          <w:szCs w:val="22"/>
          <w:lang w:val="en-US"/>
        </w:rPr>
        <mc:AlternateContent>
          <mc:Choice Requires="wps">
            <w:drawing>
              <wp:anchor distT="0" distB="0" distL="114300" distR="114300" simplePos="0" relativeHeight="251658242" behindDoc="0" locked="0" layoutInCell="1" allowOverlap="1" wp14:anchorId="77E23F9A" wp14:editId="203B3613">
                <wp:simplePos x="0" y="0"/>
                <wp:positionH relativeFrom="margin">
                  <wp:align>center</wp:align>
                </wp:positionH>
                <wp:positionV relativeFrom="paragraph">
                  <wp:posOffset>-466090</wp:posOffset>
                </wp:positionV>
                <wp:extent cx="5859780" cy="11887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5859780" cy="1188720"/>
                        </a:xfrm>
                        <a:prstGeom prst="rect">
                          <a:avLst/>
                        </a:prstGeom>
                        <a:solidFill>
                          <a:sysClr val="window" lastClr="FFFFFF"/>
                        </a:solidFill>
                        <a:ln w="6350">
                          <a:solidFill>
                            <a:prstClr val="black"/>
                          </a:solidFill>
                        </a:ln>
                      </wps:spPr>
                      <wps:txbx>
                        <w:txbxContent>
                          <w:p w14:paraId="3314548F" w14:textId="77777777" w:rsidR="0076614E" w:rsidRDefault="0076614E" w:rsidP="004E7EE0">
                            <w:pPr>
                              <w:jc w:val="both"/>
                              <w:rPr>
                                <w:i/>
                                <w:iCs/>
                                <w:color w:val="002060"/>
                              </w:rPr>
                            </w:pPr>
                            <w:r w:rsidRPr="00AC7058">
                              <w:rPr>
                                <w:i/>
                                <w:iCs/>
                                <w:color w:val="002060"/>
                              </w:rPr>
                              <w:t xml:space="preserve">Näidiste kasutamisel tuleb arvestada asjaoluga, et Audiitorkogu ei kanna vastutust näidiste kasutamisest tuleneda võivate kahjude osas. </w:t>
                            </w:r>
                          </w:p>
                          <w:p w14:paraId="2DFCB96F" w14:textId="77777777" w:rsidR="0076614E" w:rsidRPr="00AC7058" w:rsidRDefault="0076614E" w:rsidP="004E7EE0">
                            <w:pPr>
                              <w:jc w:val="both"/>
                              <w:rPr>
                                <w:i/>
                                <w:iCs/>
                                <w:color w:val="002060"/>
                              </w:rPr>
                            </w:pPr>
                          </w:p>
                          <w:p w14:paraId="536295BD" w14:textId="77777777" w:rsidR="0076614E" w:rsidRPr="00AC7058" w:rsidRDefault="0076614E" w:rsidP="004E7EE0">
                            <w:pPr>
                              <w:jc w:val="both"/>
                              <w:rPr>
                                <w:color w:val="FF0000"/>
                              </w:rPr>
                            </w:pPr>
                            <w:r w:rsidRPr="00AC7058">
                              <w:rPr>
                                <w:color w:val="FF0000"/>
                              </w:rPr>
                              <w:t>[Nurksulgudes ja punases kirjas toodud info tuleb vastavalt tegelikele asjaoludele muuta korrektseks, kas asjakohaste andmete sisestamise või väljapakutud valikute puhul ühe asjakohase valiku tegemise kaudu</w:t>
                            </w:r>
                            <w:r>
                              <w:rPr>
                                <w:color w:val="FF0000"/>
                              </w:rPr>
                              <w:t>, mis</w:t>
                            </w:r>
                            <w:r w:rsidRPr="00AC7058">
                              <w:rPr>
                                <w:color w:val="FF0000"/>
                              </w:rPr>
                              <w:t>järel tuleb kustutada nurksulud ning sisestatud/valitud teksti formaat viia vastavusse ülejäänud dokumendi vormistusega]</w:t>
                            </w:r>
                          </w:p>
                          <w:p w14:paraId="08175944" w14:textId="77777777" w:rsidR="0076614E" w:rsidRDefault="0076614E" w:rsidP="004E7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23F9A" id="Text Box 4" o:spid="_x0000_s1027" type="#_x0000_t202" style="position:absolute;margin-left:0;margin-top:-36.7pt;width:461.4pt;height:93.6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" fillcolor="window" strokeweight=".5pt">
                <v:textbox>
                  <w:txbxContent>
                    <w:p w14:paraId="3314548F" w14:textId="77777777" w:rsidR="0076614E" w:rsidRDefault="0076614E" w:rsidP="004E7EE0">
                      <w:pPr>
                        <w:jc w:val="both"/>
                        <w:rPr>
                          <w:i/>
                          <w:iCs/>
                          <w:color w:val="002060"/>
                        </w:rPr>
                      </w:pPr>
                      <w:r w:rsidRPr="00AC7058">
                        <w:rPr>
                          <w:i/>
                          <w:iCs/>
                          <w:color w:val="002060"/>
                        </w:rPr>
                        <w:t xml:space="preserve">Näidiste kasutamisel tuleb arvestada asjaoluga, et Audiitorkogu ei kanna vastutust näidiste kasutamisest tuleneda võivate kahjude osas. </w:t>
                      </w:r>
                    </w:p>
                    <w:p w14:paraId="2DFCB96F" w14:textId="77777777" w:rsidR="0076614E" w:rsidRPr="00AC7058" w:rsidRDefault="0076614E" w:rsidP="004E7EE0">
                      <w:pPr>
                        <w:jc w:val="both"/>
                        <w:rPr>
                          <w:i/>
                          <w:iCs/>
                          <w:color w:val="002060"/>
                        </w:rPr>
                      </w:pPr>
                    </w:p>
                    <w:p w14:paraId="536295BD" w14:textId="77777777" w:rsidR="0076614E" w:rsidRPr="00AC7058" w:rsidRDefault="0076614E" w:rsidP="004E7EE0">
                      <w:pPr>
                        <w:jc w:val="both"/>
                        <w:rPr>
                          <w:color w:val="FF0000"/>
                        </w:rPr>
                      </w:pPr>
                      <w:r w:rsidRPr="00AC7058">
                        <w:rPr>
                          <w:color w:val="FF0000"/>
                        </w:rPr>
                        <w:t>[Nurksulgudes ja punases kirjas toodud info tuleb vastavalt tegelikele asjaoludele muuta korrektseks, kas asjakohaste andmete sisestamise või väljapakutud valikute puhul ühe asjakohase valiku tegemise kaudu</w:t>
                      </w:r>
                      <w:r>
                        <w:rPr>
                          <w:color w:val="FF0000"/>
                        </w:rPr>
                        <w:t>, mis</w:t>
                      </w:r>
                      <w:r w:rsidRPr="00AC7058">
                        <w:rPr>
                          <w:color w:val="FF0000"/>
                        </w:rPr>
                        <w:t>järel tuleb kustutada nurksulud ning sisestatud/valitud teksti formaat viia vastavusse ülejäänud dokumendi vormistusega]</w:t>
                      </w:r>
                    </w:p>
                    <w:p w14:paraId="08175944" w14:textId="77777777" w:rsidR="0076614E" w:rsidRDefault="0076614E" w:rsidP="004E7EE0"/>
                  </w:txbxContent>
                </v:textbox>
                <w10:wrap anchorx="margin"/>
              </v:shape>
            </w:pict>
          </mc:Fallback>
        </mc:AlternateContent>
      </w:r>
    </w:p>
    <w:p w14:paraId="784F78CA" w14:textId="1BD9CF0D" w:rsidR="005701E6" w:rsidRDefault="005701E6" w:rsidP="00975294">
      <w:pPr>
        <w:spacing w:after="160" w:line="259" w:lineRule="auto"/>
      </w:pPr>
    </w:p>
    <w:p w14:paraId="0DE8EE55" w14:textId="77777777" w:rsidR="005701E6" w:rsidRDefault="005701E6" w:rsidP="00975294">
      <w:pPr>
        <w:spacing w:after="160" w:line="259" w:lineRule="auto"/>
      </w:pPr>
    </w:p>
    <w:p w14:paraId="5D863DA0" w14:textId="7E90210E" w:rsidR="00633847" w:rsidRPr="00933F88" w:rsidRDefault="008B5FC4" w:rsidP="00633847">
      <w:pPr>
        <w:pStyle w:val="Heading1"/>
        <w:rPr>
          <w:rFonts w:ascii="Times New Roman" w:hAnsi="Times New Roman" w:cs="Times New Roman"/>
          <w:b/>
          <w:bCs/>
          <w:color w:val="002060"/>
        </w:rPr>
      </w:pPr>
      <w:bookmarkStart w:id="0" w:name="_Toc69120194"/>
      <w:r w:rsidRPr="008B5FC4">
        <w:rPr>
          <w:rFonts w:ascii="Times New Roman" w:hAnsi="Times New Roman" w:cs="Times New Roman"/>
          <w:b/>
          <w:bCs/>
          <w:color w:val="002060"/>
        </w:rPr>
        <w:t xml:space="preserve">LISA 1 </w:t>
      </w:r>
      <w:r>
        <w:rPr>
          <w:rFonts w:ascii="Times New Roman" w:hAnsi="Times New Roman" w:cs="Times New Roman"/>
          <w:b/>
          <w:bCs/>
          <w:color w:val="002060"/>
        </w:rPr>
        <w:t>„S</w:t>
      </w:r>
      <w:r w:rsidRPr="00933F88">
        <w:rPr>
          <w:rFonts w:ascii="Times New Roman" w:hAnsi="Times New Roman" w:cs="Times New Roman"/>
          <w:b/>
          <w:bCs/>
          <w:color w:val="002060"/>
        </w:rPr>
        <w:t xml:space="preserve">õltumatu vandeaudiitori </w:t>
      </w:r>
      <w:r>
        <w:rPr>
          <w:rFonts w:ascii="Times New Roman" w:hAnsi="Times New Roman" w:cs="Times New Roman"/>
          <w:b/>
          <w:bCs/>
          <w:color w:val="002060"/>
        </w:rPr>
        <w:t>näidis</w:t>
      </w:r>
      <w:r w:rsidRPr="00933F88">
        <w:rPr>
          <w:rFonts w:ascii="Times New Roman" w:hAnsi="Times New Roman" w:cs="Times New Roman"/>
          <w:b/>
          <w:bCs/>
          <w:color w:val="002060"/>
        </w:rPr>
        <w:t>aruan</w:t>
      </w:r>
      <w:r>
        <w:rPr>
          <w:rFonts w:ascii="Times New Roman" w:hAnsi="Times New Roman" w:cs="Times New Roman"/>
          <w:b/>
          <w:bCs/>
          <w:color w:val="002060"/>
        </w:rPr>
        <w:t xml:space="preserve">ne </w:t>
      </w:r>
      <w:r w:rsidRPr="00933F88">
        <w:rPr>
          <w:rFonts w:ascii="Times New Roman" w:hAnsi="Times New Roman" w:cs="Times New Roman"/>
          <w:b/>
          <w:bCs/>
          <w:color w:val="002060"/>
        </w:rPr>
        <w:t>ettevõtte likvideerimise lõpparuande osas</w:t>
      </w:r>
      <w:r>
        <w:rPr>
          <w:rFonts w:ascii="Times New Roman" w:hAnsi="Times New Roman" w:cs="Times New Roman"/>
          <w:b/>
          <w:bCs/>
          <w:color w:val="002060"/>
        </w:rPr>
        <w:t xml:space="preserve"> (EFS)“</w:t>
      </w:r>
      <w:bookmarkEnd w:id="0"/>
      <w:r>
        <w:rPr>
          <w:rFonts w:ascii="Times New Roman" w:hAnsi="Times New Roman" w:cs="Times New Roman"/>
          <w:b/>
          <w:bCs/>
          <w:color w:val="002060"/>
        </w:rPr>
        <w:t xml:space="preserve"> </w:t>
      </w:r>
      <w:r w:rsidR="00633847">
        <w:rPr>
          <w:rFonts w:ascii="Times New Roman" w:hAnsi="Times New Roman" w:cs="Times New Roman"/>
          <w:b/>
          <w:bCs/>
          <w:color w:val="002060"/>
        </w:rPr>
        <w:t xml:space="preserve"> </w:t>
      </w:r>
    </w:p>
    <w:p w14:paraId="01F7152C" w14:textId="77777777" w:rsidR="00633847" w:rsidRDefault="00633847" w:rsidP="00633847">
      <w:pPr>
        <w:pStyle w:val="NoSpacing"/>
        <w:rPr>
          <w:color w:val="002060"/>
        </w:rPr>
      </w:pPr>
    </w:p>
    <w:p w14:paraId="7EF3D7A0" w14:textId="77777777" w:rsidR="00633847" w:rsidRDefault="00633847" w:rsidP="00633847">
      <w:pPr>
        <w:pStyle w:val="NoSpacing"/>
        <w:rPr>
          <w:color w:val="002060"/>
        </w:rPr>
      </w:pPr>
      <w:r w:rsidRPr="004E7EE0">
        <w:rPr>
          <w:rFonts w:eastAsiaTheme="minorHAnsi"/>
          <w:b/>
          <w:bCs/>
          <w:noProof/>
          <w:color w:val="002060"/>
          <w:sz w:val="22"/>
          <w:szCs w:val="22"/>
          <w:lang w:eastAsia="et-EE"/>
        </w:rPr>
        <mc:AlternateContent>
          <mc:Choice Requires="wps">
            <w:drawing>
              <wp:anchor distT="0" distB="0" distL="114300" distR="114300" simplePos="0" relativeHeight="251675651" behindDoc="0" locked="0" layoutInCell="1" allowOverlap="1" wp14:anchorId="332FC6BE" wp14:editId="2D4AA33F">
                <wp:simplePos x="0" y="0"/>
                <wp:positionH relativeFrom="margin">
                  <wp:align>left</wp:align>
                </wp:positionH>
                <wp:positionV relativeFrom="paragraph">
                  <wp:posOffset>47576</wp:posOffset>
                </wp:positionV>
                <wp:extent cx="6149340" cy="1320800"/>
                <wp:effectExtent l="0" t="0" r="22860" b="12700"/>
                <wp:wrapNone/>
                <wp:docPr id="13" name="Text Box 13"/>
                <wp:cNvGraphicFramePr/>
                <a:graphic xmlns:a="http://schemas.openxmlformats.org/drawingml/2006/main">
                  <a:graphicData uri="http://schemas.microsoft.com/office/word/2010/wordprocessingShape">
                    <wps:wsp>
                      <wps:cNvSpPr txBox="1"/>
                      <wps:spPr>
                        <a:xfrm>
                          <a:off x="0" y="0"/>
                          <a:ext cx="6149340" cy="1320800"/>
                        </a:xfrm>
                        <a:prstGeom prst="rect">
                          <a:avLst/>
                        </a:prstGeom>
                        <a:solidFill>
                          <a:sysClr val="window" lastClr="FFFFFF"/>
                        </a:solidFill>
                        <a:ln w="6350">
                          <a:solidFill>
                            <a:prstClr val="black"/>
                          </a:solidFill>
                        </a:ln>
                      </wps:spPr>
                      <wps:txbx>
                        <w:txbxContent>
                          <w:p w14:paraId="33915D31" w14:textId="77777777" w:rsidR="00633847" w:rsidRPr="005F6988" w:rsidRDefault="00633847" w:rsidP="00633847">
                            <w:pPr>
                              <w:rPr>
                                <w:color w:val="002060"/>
                              </w:rPr>
                            </w:pPr>
                            <w:r w:rsidRPr="00516A68">
                              <w:rPr>
                                <w:color w:val="002060"/>
                              </w:rPr>
                              <w:t>Selle näitliku audiitori aruande puhul eeldatakse järgmiste tingimuste olemasolu:</w:t>
                            </w:r>
                          </w:p>
                          <w:p w14:paraId="6AB0F864" w14:textId="6C2D8E4C" w:rsidR="00633847" w:rsidRPr="009152FB" w:rsidRDefault="00633847" w:rsidP="00633847">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E</w:t>
                            </w:r>
                            <w:r w:rsidRPr="009152FB">
                              <w:rPr>
                                <w:rFonts w:ascii="Times New Roman" w:hAnsi="Times New Roman" w:cs="Times New Roman"/>
                                <w:color w:val="002060"/>
                                <w:sz w:val="20"/>
                                <w:szCs w:val="20"/>
                              </w:rPr>
                              <w:t>ttevõtte osanikud/aktsionärid on otsustanud ettevõtte</w:t>
                            </w:r>
                            <w:r>
                              <w:rPr>
                                <w:rFonts w:ascii="Times New Roman" w:hAnsi="Times New Roman" w:cs="Times New Roman"/>
                                <w:color w:val="002060"/>
                                <w:sz w:val="20"/>
                                <w:szCs w:val="20"/>
                              </w:rPr>
                              <w:t xml:space="preserve"> tegevuse</w:t>
                            </w:r>
                            <w:r w:rsidRPr="009152FB">
                              <w:rPr>
                                <w:rFonts w:ascii="Times New Roman" w:hAnsi="Times New Roman" w:cs="Times New Roman"/>
                                <w:color w:val="002060"/>
                                <w:sz w:val="20"/>
                                <w:szCs w:val="20"/>
                              </w:rPr>
                              <w:t xml:space="preserve"> lõpetada</w:t>
                            </w:r>
                            <w:r>
                              <w:rPr>
                                <w:rFonts w:ascii="Times New Roman" w:hAnsi="Times New Roman" w:cs="Times New Roman"/>
                                <w:color w:val="002060"/>
                                <w:sz w:val="20"/>
                                <w:szCs w:val="20"/>
                              </w:rPr>
                              <w:t>, l</w:t>
                            </w:r>
                            <w:r w:rsidRPr="00CC720F">
                              <w:rPr>
                                <w:rFonts w:ascii="Times New Roman" w:hAnsi="Times New Roman" w:cs="Times New Roman"/>
                                <w:color w:val="002060"/>
                                <w:sz w:val="20"/>
                                <w:szCs w:val="20"/>
                              </w:rPr>
                              <w:t xml:space="preserve">ikvideerijad koostavad pärast kõigi võlausaldajate nõuete rahuldamist ja raha deponeerimist </w:t>
                            </w:r>
                            <w:r w:rsidR="0095694B">
                              <w:rPr>
                                <w:rFonts w:ascii="Times New Roman" w:hAnsi="Times New Roman" w:cs="Times New Roman"/>
                                <w:color w:val="002060"/>
                                <w:sz w:val="20"/>
                                <w:szCs w:val="20"/>
                              </w:rPr>
                              <w:t xml:space="preserve">likvideerimise </w:t>
                            </w:r>
                            <w:r w:rsidRPr="00CC720F">
                              <w:rPr>
                                <w:rFonts w:ascii="Times New Roman" w:hAnsi="Times New Roman" w:cs="Times New Roman"/>
                                <w:color w:val="002060"/>
                                <w:sz w:val="20"/>
                                <w:szCs w:val="20"/>
                              </w:rPr>
                              <w:t>lõpparuande</w:t>
                            </w:r>
                          </w:p>
                          <w:p w14:paraId="2235FB22" w14:textId="0F9A6CB7" w:rsidR="00633847" w:rsidRPr="00FF6264" w:rsidRDefault="00633847" w:rsidP="00633847">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Finantsaruandluse raamistik: EFS</w:t>
                            </w:r>
                            <w:r w:rsidRPr="003738B9">
                              <w:rPr>
                                <w:rFonts w:ascii="Times New Roman" w:hAnsi="Times New Roman" w:cs="Times New Roman"/>
                                <w:color w:val="002060"/>
                                <w:sz w:val="20"/>
                                <w:szCs w:val="20"/>
                              </w:rPr>
                              <w:t xml:space="preserve"> õiglane esitusviis. </w:t>
                            </w:r>
                            <w:r w:rsidRPr="00FF6264">
                              <w:rPr>
                                <w:rFonts w:ascii="Times New Roman" w:hAnsi="Times New Roman" w:cs="Times New Roman"/>
                                <w:i/>
                                <w:iCs/>
                                <w:color w:val="002060"/>
                                <w:sz w:val="20"/>
                                <w:szCs w:val="20"/>
                              </w:rPr>
                              <w:t xml:space="preserve"> </w:t>
                            </w:r>
                          </w:p>
                          <w:p w14:paraId="0BF002EC" w14:textId="77777777" w:rsidR="00633847" w:rsidRPr="00FF6264" w:rsidRDefault="00633847" w:rsidP="00633847">
                            <w:pPr>
                              <w:pStyle w:val="ListParagraph"/>
                              <w:numPr>
                                <w:ilvl w:val="0"/>
                                <w:numId w:val="34"/>
                              </w:numPr>
                              <w:rPr>
                                <w:rFonts w:ascii="Times New Roman" w:hAnsi="Times New Roman" w:cs="Times New Roman"/>
                                <w:color w:val="002060"/>
                                <w:sz w:val="20"/>
                                <w:szCs w:val="20"/>
                              </w:rPr>
                            </w:pPr>
                            <w:r w:rsidRPr="00FF6264">
                              <w:rPr>
                                <w:rFonts w:ascii="Times New Roman" w:hAnsi="Times New Roman" w:cs="Times New Roman"/>
                                <w:color w:val="002060"/>
                                <w:sz w:val="20"/>
                                <w:szCs w:val="20"/>
                              </w:rPr>
                              <w:t xml:space="preserve">Audiitorkontrolli raamistik: </w:t>
                            </w:r>
                            <w:proofErr w:type="spellStart"/>
                            <w:r w:rsidRPr="00FF6264">
                              <w:rPr>
                                <w:rFonts w:ascii="Times New Roman" w:hAnsi="Times New Roman" w:cs="Times New Roman"/>
                                <w:color w:val="002060"/>
                                <w:sz w:val="20"/>
                                <w:szCs w:val="20"/>
                              </w:rPr>
                              <w:t>ISA</w:t>
                            </w:r>
                            <w:r>
                              <w:rPr>
                                <w:rFonts w:ascii="Times New Roman" w:hAnsi="Times New Roman" w:cs="Times New Roman"/>
                                <w:color w:val="002060"/>
                                <w:sz w:val="20"/>
                                <w:szCs w:val="20"/>
                              </w:rPr>
                              <w:t>d</w:t>
                            </w:r>
                            <w:proofErr w:type="spellEnd"/>
                          </w:p>
                          <w:p w14:paraId="11ACDAB9" w14:textId="77777777" w:rsidR="00633847" w:rsidRDefault="00633847" w:rsidP="00633847">
                            <w:pPr>
                              <w:pStyle w:val="ListParagraph"/>
                              <w:numPr>
                                <w:ilvl w:val="0"/>
                                <w:numId w:val="34"/>
                              </w:numPr>
                              <w:rPr>
                                <w:rFonts w:ascii="Times New Roman" w:hAnsi="Times New Roman" w:cs="Times New Roman"/>
                                <w:color w:val="002060"/>
                                <w:sz w:val="20"/>
                                <w:szCs w:val="20"/>
                              </w:rPr>
                            </w:pPr>
                            <w:r w:rsidRPr="00516A68">
                              <w:rPr>
                                <w:rFonts w:ascii="Times New Roman" w:hAnsi="Times New Roman" w:cs="Times New Roman"/>
                                <w:color w:val="002060"/>
                                <w:sz w:val="20"/>
                                <w:szCs w:val="20"/>
                              </w:rPr>
                              <w:t>Audiitor on teinud järelduse, et hangitud tõendusmaterjali põhjal on asjakohane modifitseerimata aruanne</w:t>
                            </w:r>
                          </w:p>
                          <w:p w14:paraId="1EC097A4" w14:textId="75036AFC" w:rsidR="00633847" w:rsidRPr="00633847" w:rsidRDefault="00633847" w:rsidP="00633847">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 xml:space="preserve">Likvideerimisaruande ja likvideerimise vahearuannete puhul tuleb näidist vastavalt asjaoludele muuta nii nagu asjakohane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FC6BE" id="_x0000_t202" coordsize="21600,21600" o:spt="202" path="m,l,21600r21600,l21600,xe">
                <v:stroke joinstyle="miter"/>
                <v:path gradientshapeok="t" o:connecttype="rect"/>
              </v:shapetype>
              <v:shape id="Text Box 13" o:spid="_x0000_s1027" type="#_x0000_t202" style="position:absolute;margin-left:0;margin-top:3.75pt;width:484.2pt;height:104pt;z-index:25167565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" fillcolor="window" strokeweight=".5pt">
                <v:textbox>
                  <w:txbxContent>
                    <w:p w14:paraId="33915D31" w14:textId="77777777" w:rsidR="00633847" w:rsidRPr="005F6988" w:rsidRDefault="00633847" w:rsidP="00633847">
                      <w:pPr>
                        <w:rPr>
                          <w:color w:val="002060"/>
                        </w:rPr>
                      </w:pPr>
                      <w:r w:rsidRPr="00516A68">
                        <w:rPr>
                          <w:color w:val="002060"/>
                        </w:rPr>
                        <w:t>Selle näitliku audiitori aruande puhul eeldatakse järgmiste tingimuste olemasolu:</w:t>
                      </w:r>
                    </w:p>
                    <w:p w14:paraId="6AB0F864" w14:textId="6C2D8E4C" w:rsidR="00633847" w:rsidRPr="009152FB" w:rsidRDefault="00633847" w:rsidP="00633847">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E</w:t>
                      </w:r>
                      <w:r w:rsidRPr="009152FB">
                        <w:rPr>
                          <w:rFonts w:ascii="Times New Roman" w:hAnsi="Times New Roman" w:cs="Times New Roman"/>
                          <w:color w:val="002060"/>
                          <w:sz w:val="20"/>
                          <w:szCs w:val="20"/>
                        </w:rPr>
                        <w:t>ttevõtte osanikud/aktsionärid on otsustanud ettevõtte</w:t>
                      </w:r>
                      <w:r>
                        <w:rPr>
                          <w:rFonts w:ascii="Times New Roman" w:hAnsi="Times New Roman" w:cs="Times New Roman"/>
                          <w:color w:val="002060"/>
                          <w:sz w:val="20"/>
                          <w:szCs w:val="20"/>
                        </w:rPr>
                        <w:t xml:space="preserve"> tegevuse</w:t>
                      </w:r>
                      <w:r w:rsidRPr="009152FB">
                        <w:rPr>
                          <w:rFonts w:ascii="Times New Roman" w:hAnsi="Times New Roman" w:cs="Times New Roman"/>
                          <w:color w:val="002060"/>
                          <w:sz w:val="20"/>
                          <w:szCs w:val="20"/>
                        </w:rPr>
                        <w:t xml:space="preserve"> lõpetada</w:t>
                      </w:r>
                      <w:r>
                        <w:rPr>
                          <w:rFonts w:ascii="Times New Roman" w:hAnsi="Times New Roman" w:cs="Times New Roman"/>
                          <w:color w:val="002060"/>
                          <w:sz w:val="20"/>
                          <w:szCs w:val="20"/>
                        </w:rPr>
                        <w:t>, l</w:t>
                      </w:r>
                      <w:r w:rsidRPr="00CC720F">
                        <w:rPr>
                          <w:rFonts w:ascii="Times New Roman" w:hAnsi="Times New Roman" w:cs="Times New Roman"/>
                          <w:color w:val="002060"/>
                          <w:sz w:val="20"/>
                          <w:szCs w:val="20"/>
                        </w:rPr>
                        <w:t xml:space="preserve">ikvideerijad koostavad pärast kõigi võlausaldajate nõuete rahuldamist ja raha deponeerimist </w:t>
                      </w:r>
                      <w:r w:rsidR="0095694B">
                        <w:rPr>
                          <w:rFonts w:ascii="Times New Roman" w:hAnsi="Times New Roman" w:cs="Times New Roman"/>
                          <w:color w:val="002060"/>
                          <w:sz w:val="20"/>
                          <w:szCs w:val="20"/>
                        </w:rPr>
                        <w:t xml:space="preserve">likvideerimise </w:t>
                      </w:r>
                      <w:r w:rsidRPr="00CC720F">
                        <w:rPr>
                          <w:rFonts w:ascii="Times New Roman" w:hAnsi="Times New Roman" w:cs="Times New Roman"/>
                          <w:color w:val="002060"/>
                          <w:sz w:val="20"/>
                          <w:szCs w:val="20"/>
                        </w:rPr>
                        <w:t>lõpparuande</w:t>
                      </w:r>
                    </w:p>
                    <w:p w14:paraId="2235FB22" w14:textId="0F9A6CB7" w:rsidR="00633847" w:rsidRPr="00FF6264" w:rsidRDefault="00633847" w:rsidP="00633847">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Finantsaruandluse raamistik: EFS</w:t>
                      </w:r>
                      <w:r w:rsidRPr="003738B9">
                        <w:rPr>
                          <w:rFonts w:ascii="Times New Roman" w:hAnsi="Times New Roman" w:cs="Times New Roman"/>
                          <w:color w:val="002060"/>
                          <w:sz w:val="20"/>
                          <w:szCs w:val="20"/>
                        </w:rPr>
                        <w:t xml:space="preserve"> õiglane esitusviis. </w:t>
                      </w:r>
                      <w:r w:rsidRPr="00FF6264">
                        <w:rPr>
                          <w:rFonts w:ascii="Times New Roman" w:hAnsi="Times New Roman" w:cs="Times New Roman"/>
                          <w:i/>
                          <w:iCs/>
                          <w:color w:val="002060"/>
                          <w:sz w:val="20"/>
                          <w:szCs w:val="20"/>
                        </w:rPr>
                        <w:t xml:space="preserve"> </w:t>
                      </w:r>
                    </w:p>
                    <w:p w14:paraId="0BF002EC" w14:textId="77777777" w:rsidR="00633847" w:rsidRPr="00FF6264" w:rsidRDefault="00633847" w:rsidP="00633847">
                      <w:pPr>
                        <w:pStyle w:val="ListParagraph"/>
                        <w:numPr>
                          <w:ilvl w:val="0"/>
                          <w:numId w:val="34"/>
                        </w:numPr>
                        <w:rPr>
                          <w:rFonts w:ascii="Times New Roman" w:hAnsi="Times New Roman" w:cs="Times New Roman"/>
                          <w:color w:val="002060"/>
                          <w:sz w:val="20"/>
                          <w:szCs w:val="20"/>
                        </w:rPr>
                      </w:pPr>
                      <w:r w:rsidRPr="00FF6264">
                        <w:rPr>
                          <w:rFonts w:ascii="Times New Roman" w:hAnsi="Times New Roman" w:cs="Times New Roman"/>
                          <w:color w:val="002060"/>
                          <w:sz w:val="20"/>
                          <w:szCs w:val="20"/>
                        </w:rPr>
                        <w:t xml:space="preserve">Audiitorkontrolli raamistik: </w:t>
                      </w:r>
                      <w:proofErr w:type="spellStart"/>
                      <w:r w:rsidRPr="00FF6264">
                        <w:rPr>
                          <w:rFonts w:ascii="Times New Roman" w:hAnsi="Times New Roman" w:cs="Times New Roman"/>
                          <w:color w:val="002060"/>
                          <w:sz w:val="20"/>
                          <w:szCs w:val="20"/>
                        </w:rPr>
                        <w:t>ISA</w:t>
                      </w:r>
                      <w:r>
                        <w:rPr>
                          <w:rFonts w:ascii="Times New Roman" w:hAnsi="Times New Roman" w:cs="Times New Roman"/>
                          <w:color w:val="002060"/>
                          <w:sz w:val="20"/>
                          <w:szCs w:val="20"/>
                        </w:rPr>
                        <w:t>d</w:t>
                      </w:r>
                      <w:proofErr w:type="spellEnd"/>
                    </w:p>
                    <w:p w14:paraId="11ACDAB9" w14:textId="77777777" w:rsidR="00633847" w:rsidRDefault="00633847" w:rsidP="00633847">
                      <w:pPr>
                        <w:pStyle w:val="ListParagraph"/>
                        <w:numPr>
                          <w:ilvl w:val="0"/>
                          <w:numId w:val="34"/>
                        </w:numPr>
                        <w:rPr>
                          <w:rFonts w:ascii="Times New Roman" w:hAnsi="Times New Roman" w:cs="Times New Roman"/>
                          <w:color w:val="002060"/>
                          <w:sz w:val="20"/>
                          <w:szCs w:val="20"/>
                        </w:rPr>
                      </w:pPr>
                      <w:r w:rsidRPr="00516A68">
                        <w:rPr>
                          <w:rFonts w:ascii="Times New Roman" w:hAnsi="Times New Roman" w:cs="Times New Roman"/>
                          <w:color w:val="002060"/>
                          <w:sz w:val="20"/>
                          <w:szCs w:val="20"/>
                        </w:rPr>
                        <w:t>Audiitor on teinud järelduse, et hangitud tõendusmaterjali põhjal on asjakohane modifitseerimata aruanne</w:t>
                      </w:r>
                    </w:p>
                    <w:p w14:paraId="1EC097A4" w14:textId="75036AFC" w:rsidR="00633847" w:rsidRPr="00633847" w:rsidRDefault="00633847" w:rsidP="00633847">
                      <w:pPr>
                        <w:pStyle w:val="ListParagraph"/>
                        <w:numPr>
                          <w:ilvl w:val="0"/>
                          <w:numId w:val="34"/>
                        </w:numPr>
                        <w:rPr>
                          <w:rFonts w:ascii="Times New Roman" w:hAnsi="Times New Roman" w:cs="Times New Roman"/>
                          <w:color w:val="002060"/>
                          <w:sz w:val="20"/>
                          <w:szCs w:val="20"/>
                        </w:rPr>
                      </w:pPr>
                      <w:r>
                        <w:rPr>
                          <w:rFonts w:ascii="Times New Roman" w:hAnsi="Times New Roman" w:cs="Times New Roman"/>
                          <w:color w:val="002060"/>
                          <w:sz w:val="20"/>
                          <w:szCs w:val="20"/>
                        </w:rPr>
                        <w:t xml:space="preserve">Likvideerimisaruande ja likvideerimise vahearuannete puhul tuleb näidist vastavalt asjaoludele muuta nii nagu asjakohane </w:t>
                      </w:r>
                    </w:p>
                  </w:txbxContent>
                </v:textbox>
                <w10:wrap anchorx="margin"/>
              </v:shape>
            </w:pict>
          </mc:Fallback>
        </mc:AlternateContent>
      </w:r>
    </w:p>
    <w:p w14:paraId="6BA4207E" w14:textId="77777777" w:rsidR="00633847" w:rsidRDefault="00633847" w:rsidP="00633847">
      <w:pPr>
        <w:pStyle w:val="NoSpacing"/>
        <w:rPr>
          <w:color w:val="002060"/>
        </w:rPr>
      </w:pPr>
    </w:p>
    <w:p w14:paraId="127F6D00" w14:textId="77777777" w:rsidR="00633847" w:rsidRDefault="00633847" w:rsidP="00633847">
      <w:pPr>
        <w:pStyle w:val="NoSpacing"/>
        <w:rPr>
          <w:color w:val="002060"/>
        </w:rPr>
      </w:pPr>
    </w:p>
    <w:p w14:paraId="3D8549C7" w14:textId="77777777" w:rsidR="00633847" w:rsidRDefault="00633847" w:rsidP="00633847">
      <w:pPr>
        <w:pStyle w:val="NoSpacing"/>
        <w:rPr>
          <w:color w:val="002060"/>
        </w:rPr>
      </w:pPr>
    </w:p>
    <w:p w14:paraId="3D6C3AA6" w14:textId="77777777" w:rsidR="00633847" w:rsidRDefault="00633847" w:rsidP="00633847">
      <w:pPr>
        <w:pStyle w:val="NoSpacing"/>
        <w:rPr>
          <w:color w:val="002060"/>
        </w:rPr>
      </w:pPr>
    </w:p>
    <w:p w14:paraId="7C12C698" w14:textId="77777777" w:rsidR="00633847" w:rsidRDefault="00633847" w:rsidP="00633847">
      <w:pPr>
        <w:pStyle w:val="NoSpacing"/>
        <w:rPr>
          <w:color w:val="002060"/>
        </w:rPr>
      </w:pPr>
    </w:p>
    <w:p w14:paraId="7759C2AE" w14:textId="77777777" w:rsidR="00633847" w:rsidRDefault="00633847" w:rsidP="00633847">
      <w:pPr>
        <w:pStyle w:val="NoSpacing"/>
        <w:rPr>
          <w:color w:val="002060"/>
        </w:rPr>
      </w:pPr>
    </w:p>
    <w:p w14:paraId="498E8B04" w14:textId="77777777" w:rsidR="00633847" w:rsidRDefault="00633847" w:rsidP="00633847">
      <w:pPr>
        <w:pStyle w:val="NoSpacing"/>
        <w:rPr>
          <w:color w:val="002060"/>
        </w:rPr>
      </w:pPr>
    </w:p>
    <w:p w14:paraId="7C77F164" w14:textId="77777777" w:rsidR="00633847" w:rsidRDefault="00633847" w:rsidP="00633847">
      <w:pPr>
        <w:pStyle w:val="NoSpacing"/>
        <w:rPr>
          <w:color w:val="002060"/>
        </w:rPr>
      </w:pPr>
    </w:p>
    <w:p w14:paraId="20747A79" w14:textId="77777777" w:rsidR="00633847" w:rsidRPr="004C1AE0" w:rsidRDefault="00633847" w:rsidP="00633847">
      <w:pPr>
        <w:pStyle w:val="NoSpacing"/>
        <w:rPr>
          <w:color w:val="002060"/>
        </w:rPr>
      </w:pPr>
    </w:p>
    <w:p w14:paraId="0A1DD5F8" w14:textId="77777777" w:rsidR="00633847" w:rsidRDefault="00633847" w:rsidP="00633847">
      <w:pPr>
        <w:rPr>
          <w:color w:val="002060"/>
        </w:rPr>
      </w:pPr>
    </w:p>
    <w:p w14:paraId="35A64E75" w14:textId="77777777" w:rsidR="00633847" w:rsidRPr="004C1AE0" w:rsidRDefault="00633847" w:rsidP="00633847">
      <w:pPr>
        <w:jc w:val="center"/>
        <w:rPr>
          <w:color w:val="002060"/>
        </w:rPr>
      </w:pPr>
      <w:r w:rsidRPr="004C1AE0">
        <w:rPr>
          <w:color w:val="002060"/>
        </w:rPr>
        <w:t>SÕLTUMATU VANDEAUDIITORI ARUANNE</w:t>
      </w:r>
    </w:p>
    <w:p w14:paraId="481C9D4B" w14:textId="77777777" w:rsidR="00633847" w:rsidRDefault="00633847" w:rsidP="00633847">
      <w:pPr>
        <w:rPr>
          <w:color w:val="00B0F0"/>
          <w:szCs w:val="24"/>
        </w:rPr>
      </w:pPr>
    </w:p>
    <w:p w14:paraId="0CCB2855" w14:textId="77777777" w:rsidR="00633847" w:rsidRDefault="00633847" w:rsidP="00633847">
      <w:pPr>
        <w:rPr>
          <w:color w:val="FF0000"/>
        </w:rPr>
      </w:pPr>
    </w:p>
    <w:p w14:paraId="68D6EF70" w14:textId="77777777" w:rsidR="00633847" w:rsidRDefault="00633847" w:rsidP="00633847">
      <w:pPr>
        <w:rPr>
          <w:color w:val="FF0000"/>
        </w:rPr>
      </w:pPr>
      <w:r>
        <w:rPr>
          <w:color w:val="FF0000"/>
        </w:rPr>
        <w:t xml:space="preserve">[Klient AS] </w:t>
      </w:r>
      <w:r w:rsidRPr="008C00F8">
        <w:rPr>
          <w:color w:val="002060"/>
        </w:rPr>
        <w:t>(likvideerimisel)</w:t>
      </w:r>
      <w:r>
        <w:rPr>
          <w:color w:val="FF0000"/>
        </w:rPr>
        <w:t xml:space="preserve"> [osanikele, aktsionäridele / Äriregistrile]</w:t>
      </w:r>
    </w:p>
    <w:p w14:paraId="18AC7C1F" w14:textId="77777777" w:rsidR="00633847" w:rsidRDefault="00633847" w:rsidP="00633847"/>
    <w:p w14:paraId="2C228256" w14:textId="77777777" w:rsidR="00633847" w:rsidRPr="007120EF" w:rsidRDefault="00633847" w:rsidP="00633847">
      <w:pPr>
        <w:jc w:val="both"/>
        <w:rPr>
          <w:b/>
          <w:bCs/>
          <w:color w:val="002060"/>
          <w:sz w:val="16"/>
          <w:szCs w:val="16"/>
          <w:lang w:bidi="he-IL"/>
        </w:rPr>
      </w:pPr>
      <w:r w:rsidRPr="007120EF">
        <w:rPr>
          <w:b/>
          <w:bCs/>
          <w:color w:val="002060"/>
        </w:rPr>
        <w:t xml:space="preserve">Arvamus </w:t>
      </w:r>
    </w:p>
    <w:p w14:paraId="42EEE540" w14:textId="77777777" w:rsidR="00633847" w:rsidRDefault="00633847" w:rsidP="00633847">
      <w:pPr>
        <w:jc w:val="both"/>
      </w:pPr>
    </w:p>
    <w:p w14:paraId="61DD9114" w14:textId="6F758AD8" w:rsidR="00633847" w:rsidRPr="00B013FB" w:rsidRDefault="00633847" w:rsidP="00633847">
      <w:pPr>
        <w:jc w:val="both"/>
        <w:rPr>
          <w:color w:val="002060"/>
        </w:rPr>
      </w:pPr>
      <w:r w:rsidRPr="00B013FB">
        <w:rPr>
          <w:color w:val="002060"/>
        </w:rPr>
        <w:t xml:space="preserve">Oleme auditeerinud </w:t>
      </w:r>
      <w:r w:rsidRPr="007652FB">
        <w:rPr>
          <w:color w:val="FF0000"/>
        </w:rPr>
        <w:t>[Klient AS]</w:t>
      </w:r>
      <w:r w:rsidRPr="00C83675">
        <w:rPr>
          <w:b/>
          <w:bCs/>
          <w:color w:val="FF0000"/>
        </w:rPr>
        <w:t xml:space="preserve"> </w:t>
      </w:r>
      <w:r w:rsidRPr="009C1017">
        <w:rPr>
          <w:color w:val="002060"/>
        </w:rPr>
        <w:t>(likvideerimisel)</w:t>
      </w:r>
      <w:r w:rsidRPr="009D2711">
        <w:rPr>
          <w:color w:val="002060"/>
        </w:rPr>
        <w:t xml:space="preserve"> (</w:t>
      </w:r>
      <w:r w:rsidRPr="007F3E01">
        <w:rPr>
          <w:color w:val="002060"/>
        </w:rPr>
        <w:t>edaspidi „ettevõte”</w:t>
      </w:r>
      <w:r w:rsidRPr="00B013FB">
        <w:rPr>
          <w:color w:val="002060"/>
        </w:rPr>
        <w:t xml:space="preserve">) likvideerimise lõpparuannet, mis sisaldab lõppbilanssi seisuga </w:t>
      </w:r>
      <w:r w:rsidRPr="00A022FE">
        <w:rPr>
          <w:color w:val="FF0000"/>
        </w:rPr>
        <w:t>[</w:t>
      </w:r>
      <w:r w:rsidRPr="006208B3">
        <w:rPr>
          <w:color w:val="FF0000"/>
        </w:rPr>
        <w:t>31. detsember 20X1</w:t>
      </w:r>
      <w:bookmarkStart w:id="1" w:name="_Hlk41681326"/>
      <w:r w:rsidRPr="006208B3">
        <w:rPr>
          <w:color w:val="FF0000"/>
        </w:rPr>
        <w:t>]</w:t>
      </w:r>
      <w:bookmarkEnd w:id="1"/>
      <w:r w:rsidRPr="00B013FB">
        <w:rPr>
          <w:color w:val="002060"/>
        </w:rPr>
        <w:t>, kasumiaruannet</w:t>
      </w:r>
      <w:r>
        <w:rPr>
          <w:color w:val="002060"/>
        </w:rPr>
        <w:t>,</w:t>
      </w:r>
      <w:r w:rsidRPr="000D09F1">
        <w:t xml:space="preserve"> </w:t>
      </w:r>
      <w:r>
        <w:rPr>
          <w:color w:val="FF0000"/>
        </w:rPr>
        <w:t>[</w:t>
      </w:r>
      <w:r w:rsidRPr="00E35528">
        <w:rPr>
          <w:color w:val="FF0000"/>
        </w:rPr>
        <w:t>rahavoogude aruannet, omakapitali muutuste aruannet</w:t>
      </w:r>
      <w:r>
        <w:rPr>
          <w:color w:val="FF0000"/>
        </w:rPr>
        <w:t>]</w:t>
      </w:r>
      <w:r w:rsidR="000B5429">
        <w:t xml:space="preserve"> </w:t>
      </w:r>
      <w:r w:rsidRPr="00B013FB">
        <w:rPr>
          <w:color w:val="002060"/>
        </w:rPr>
        <w:t>eeltoodud kuupäeval lõppenud majandusaasta kohta ja lisasid</w:t>
      </w:r>
      <w:r>
        <w:rPr>
          <w:color w:val="002060"/>
        </w:rPr>
        <w:t>,</w:t>
      </w:r>
      <w:r w:rsidRPr="00B013FB">
        <w:rPr>
          <w:color w:val="002060"/>
        </w:rPr>
        <w:t xml:space="preserve"> sealhulgas märkimisväärsete arvestuspõhimõtete </w:t>
      </w:r>
      <w:r w:rsidRPr="00217ED2">
        <w:rPr>
          <w:color w:val="002060"/>
        </w:rPr>
        <w:t>kokkuvõtet ning likvideerimisel järelejäänud vara jaotusplaani</w:t>
      </w:r>
      <w:r>
        <w:rPr>
          <w:color w:val="002060"/>
        </w:rPr>
        <w:t xml:space="preserve"> </w:t>
      </w:r>
      <w:r w:rsidRPr="003738B9">
        <w:rPr>
          <w:color w:val="002060"/>
        </w:rPr>
        <w:t>(edaspidi „lõpparuanne“)</w:t>
      </w:r>
      <w:r w:rsidRPr="00217ED2">
        <w:rPr>
          <w:color w:val="002060"/>
        </w:rPr>
        <w:t>.</w:t>
      </w:r>
    </w:p>
    <w:p w14:paraId="0C139B63" w14:textId="77777777" w:rsidR="00633847" w:rsidRPr="00B013FB" w:rsidRDefault="00633847" w:rsidP="00633847">
      <w:pPr>
        <w:jc w:val="both"/>
        <w:rPr>
          <w:color w:val="002060"/>
        </w:rPr>
      </w:pPr>
    </w:p>
    <w:p w14:paraId="673CE6C0" w14:textId="77777777" w:rsidR="00633847" w:rsidRPr="005B4172" w:rsidRDefault="00633847" w:rsidP="00633847">
      <w:pPr>
        <w:jc w:val="both"/>
        <w:rPr>
          <w:color w:val="002060"/>
          <w:sz w:val="24"/>
        </w:rPr>
      </w:pPr>
      <w:r w:rsidRPr="00B013FB">
        <w:rPr>
          <w:color w:val="002060"/>
        </w:rPr>
        <w:t xml:space="preserve">Meie arvates kajastab kaasnev lõpparuanne kõigis olulistes osades õiglaselt ettevõtte finantsseisundit seisuga </w:t>
      </w:r>
      <w:r w:rsidRPr="00C83675">
        <w:rPr>
          <w:b/>
          <w:bCs/>
          <w:color w:val="FF0000"/>
        </w:rPr>
        <w:t>[</w:t>
      </w:r>
      <w:r w:rsidRPr="006208B3">
        <w:rPr>
          <w:color w:val="FF0000"/>
        </w:rPr>
        <w:t>31. detsember 20X1]</w:t>
      </w:r>
      <w:r w:rsidRPr="00B013FB">
        <w:rPr>
          <w:color w:val="002060"/>
        </w:rPr>
        <w:t xml:space="preserve"> ning sellel kuupäeval lõppenud majandusaasta finantstulemust </w:t>
      </w:r>
      <w:r w:rsidRPr="00ED2CC8">
        <w:rPr>
          <w:color w:val="FF0000"/>
        </w:rPr>
        <w:t>[ja rahavoogusid</w:t>
      </w:r>
      <w:r w:rsidRPr="00747FD4">
        <w:rPr>
          <w:color w:val="FF0000"/>
        </w:rPr>
        <w:t>]</w:t>
      </w:r>
      <w:r w:rsidRPr="00747FD4">
        <w:rPr>
          <w:color w:val="002060"/>
        </w:rPr>
        <w:t xml:space="preserve"> kooskõlas Eesti finantsaruandluse standardiga.</w:t>
      </w:r>
    </w:p>
    <w:p w14:paraId="266D4006" w14:textId="77777777" w:rsidR="00633847" w:rsidRDefault="00633847" w:rsidP="00633847">
      <w:pPr>
        <w:jc w:val="both"/>
      </w:pPr>
    </w:p>
    <w:p w14:paraId="483DEBB7" w14:textId="77777777" w:rsidR="00633847" w:rsidRPr="005D6375" w:rsidRDefault="00633847" w:rsidP="00633847">
      <w:pPr>
        <w:jc w:val="both"/>
        <w:rPr>
          <w:b/>
          <w:bCs/>
          <w:color w:val="002060"/>
          <w:sz w:val="16"/>
          <w:szCs w:val="16"/>
          <w:lang w:bidi="he-IL"/>
        </w:rPr>
      </w:pPr>
      <w:r w:rsidRPr="007120EF">
        <w:rPr>
          <w:b/>
          <w:bCs/>
          <w:color w:val="002060"/>
        </w:rPr>
        <w:t xml:space="preserve">Arvamuse alus </w:t>
      </w:r>
    </w:p>
    <w:p w14:paraId="0A88948A" w14:textId="77777777" w:rsidR="00633847" w:rsidRDefault="00633847" w:rsidP="00633847">
      <w:pPr>
        <w:pStyle w:val="BodyText"/>
        <w:spacing w:after="100" w:afterAutospacing="1"/>
      </w:pPr>
      <w:r w:rsidRPr="00B013FB">
        <w:rPr>
          <w:color w:val="002060"/>
        </w:rPr>
        <w:t xml:space="preserve">Viisime auditi läbi kooskõlas rahvusvaheliste auditeerimise standarditega (Eesti). Meie kohustusi vastavalt nendele standarditele kirjeldatakse täiendavalt meie aruande osas </w:t>
      </w:r>
      <w:r w:rsidRPr="00B013FB">
        <w:rPr>
          <w:rFonts w:hint="cs"/>
          <w:color w:val="002060"/>
        </w:rPr>
        <w:t>„</w:t>
      </w:r>
      <w:r w:rsidRPr="00B013FB">
        <w:rPr>
          <w:color w:val="002060"/>
        </w:rPr>
        <w:t xml:space="preserve">Vandeaudiitori kohustused seoses </w:t>
      </w:r>
      <w:r>
        <w:rPr>
          <w:color w:val="002060"/>
        </w:rPr>
        <w:t>lõpparuande</w:t>
      </w:r>
      <w:r w:rsidRPr="00B013FB">
        <w:rPr>
          <w:color w:val="002060"/>
        </w:rPr>
        <w:t xml:space="preserve"> auditiga</w:t>
      </w:r>
      <w:r w:rsidRPr="00B013FB">
        <w:rPr>
          <w:rFonts w:hint="cs"/>
          <w:color w:val="002060"/>
        </w:rPr>
        <w:t>”</w:t>
      </w:r>
      <w:r w:rsidRPr="00B013FB">
        <w:rPr>
          <w:color w:val="002060"/>
        </w:rPr>
        <w:t xml:space="preserve">. </w:t>
      </w:r>
      <w:bookmarkStart w:id="2" w:name="_Hlk53099827"/>
      <w:r w:rsidRPr="004C148A">
        <w:rPr>
          <w:color w:val="002060"/>
        </w:rPr>
        <w:t>Me oleme ettevõttest 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4B7296E" w14:textId="1F7A27B6" w:rsidR="00633847" w:rsidRPr="00FF6264" w:rsidRDefault="00633847" w:rsidP="00633847">
      <w:pPr>
        <w:jc w:val="both"/>
        <w:rPr>
          <w:b/>
          <w:bCs/>
          <w:color w:val="002060"/>
        </w:rPr>
      </w:pPr>
      <w:r w:rsidRPr="00FF6264">
        <w:rPr>
          <w:b/>
          <w:bCs/>
          <w:color w:val="002060"/>
        </w:rPr>
        <w:t>Asjaolu rõhutamine - arvestuspõhimõte</w:t>
      </w:r>
      <w:r>
        <w:rPr>
          <w:rStyle w:val="FootnoteReference"/>
          <w:rFonts w:eastAsia="Arial"/>
          <w:b/>
          <w:bCs/>
          <w:color w:val="002060"/>
        </w:rPr>
        <w:footnoteReference w:id="2"/>
      </w:r>
      <w:r w:rsidRPr="00FF6264">
        <w:rPr>
          <w:b/>
          <w:bCs/>
          <w:color w:val="002060"/>
        </w:rPr>
        <w:t xml:space="preserve"> </w:t>
      </w:r>
    </w:p>
    <w:p w14:paraId="71BD3CBF" w14:textId="77777777" w:rsidR="00633847" w:rsidRDefault="00633847" w:rsidP="00633847">
      <w:pPr>
        <w:spacing w:before="240"/>
        <w:jc w:val="both"/>
        <w:rPr>
          <w:rFonts w:eastAsia="Arial"/>
          <w:color w:val="002060"/>
          <w:spacing w:val="-5"/>
        </w:rPr>
      </w:pPr>
      <w:r w:rsidRPr="00DE397B">
        <w:rPr>
          <w:color w:val="002060"/>
        </w:rPr>
        <w:t>Juhime tähelepanu</w:t>
      </w:r>
      <w:r>
        <w:rPr>
          <w:color w:val="002060"/>
        </w:rPr>
        <w:t xml:space="preserve"> lõpparuande lisale 1, milles kirjeldatakse arvestusalust, et lõpp</w:t>
      </w:r>
      <w:r w:rsidRPr="00DE397B">
        <w:rPr>
          <w:color w:val="002060"/>
        </w:rPr>
        <w:t>aruan</w:t>
      </w:r>
      <w:r>
        <w:rPr>
          <w:color w:val="002060"/>
        </w:rPr>
        <w:t>de koostamisel ei ole lähtutud raamatupidamise seaduses ja Eesti finantsaruandluse standardis kirjeldatud jätkuvuse printsiibist</w:t>
      </w:r>
      <w:bookmarkEnd w:id="2"/>
      <w:r>
        <w:rPr>
          <w:color w:val="002060"/>
        </w:rPr>
        <w:t>.</w:t>
      </w:r>
      <w:r w:rsidRPr="00E22321">
        <w:rPr>
          <w:rFonts w:eastAsia="Arial"/>
          <w:color w:val="002060"/>
          <w:spacing w:val="-5"/>
        </w:rPr>
        <w:t xml:space="preserve"> </w:t>
      </w:r>
      <w:r w:rsidRPr="007A2C7E">
        <w:rPr>
          <w:rFonts w:eastAsia="Arial"/>
          <w:color w:val="002060"/>
          <w:spacing w:val="-5"/>
        </w:rPr>
        <w:t>Meie arvamust ei ole modifitseeritud seoses selle asjaoluga</w:t>
      </w:r>
    </w:p>
    <w:p w14:paraId="03D058C9" w14:textId="77777777" w:rsidR="00633847" w:rsidRPr="00BD6069" w:rsidRDefault="00633847" w:rsidP="00633847">
      <w:pPr>
        <w:jc w:val="both"/>
        <w:rPr>
          <w:rFonts w:eastAsia="Arial"/>
          <w:color w:val="002060"/>
          <w:spacing w:val="-5"/>
        </w:rPr>
      </w:pPr>
    </w:p>
    <w:p w14:paraId="6AEAD1FC" w14:textId="77777777" w:rsidR="00633847" w:rsidRDefault="00633847" w:rsidP="00633847">
      <w:pPr>
        <w:jc w:val="both"/>
        <w:rPr>
          <w:b/>
          <w:bCs/>
          <w:i/>
          <w:iCs/>
          <w:color w:val="002060"/>
        </w:rPr>
      </w:pPr>
      <w:r w:rsidRPr="00C41E49">
        <w:rPr>
          <w:i/>
          <w:iCs/>
          <w:color w:val="002060"/>
        </w:rPr>
        <w:t>[</w:t>
      </w:r>
      <w:r w:rsidRPr="00C41E49">
        <w:rPr>
          <w:b/>
          <w:bCs/>
          <w:i/>
          <w:iCs/>
          <w:color w:val="002060"/>
        </w:rPr>
        <w:t>Muu informatsioon</w:t>
      </w:r>
      <w:r w:rsidRPr="00C41E49">
        <w:rPr>
          <w:rStyle w:val="FootnoteReference"/>
          <w:rFonts w:eastAsia="Arial"/>
          <w:b/>
          <w:bCs/>
          <w:i/>
          <w:iCs/>
          <w:color w:val="002060"/>
        </w:rPr>
        <w:footnoteReference w:id="3"/>
      </w:r>
      <w:r>
        <w:rPr>
          <w:b/>
          <w:bCs/>
          <w:i/>
          <w:iCs/>
          <w:color w:val="002060"/>
        </w:rPr>
        <w:t>]</w:t>
      </w:r>
    </w:p>
    <w:p w14:paraId="754B73B3" w14:textId="77777777" w:rsidR="00633847" w:rsidRPr="00C41E49" w:rsidRDefault="00633847" w:rsidP="00633847">
      <w:pPr>
        <w:jc w:val="both"/>
        <w:rPr>
          <w:b/>
          <w:bCs/>
          <w:i/>
          <w:iCs/>
          <w:color w:val="002060"/>
        </w:rPr>
      </w:pPr>
    </w:p>
    <w:p w14:paraId="6AA29CB3" w14:textId="77777777" w:rsidR="00633847" w:rsidRDefault="00633847" w:rsidP="00633847">
      <w:pPr>
        <w:jc w:val="both"/>
        <w:rPr>
          <w:b/>
          <w:bCs/>
          <w:color w:val="002060"/>
        </w:rPr>
      </w:pPr>
    </w:p>
    <w:p w14:paraId="7B6276D6" w14:textId="77777777" w:rsidR="00633847" w:rsidRDefault="00633847" w:rsidP="00633847">
      <w:pPr>
        <w:jc w:val="both"/>
        <w:rPr>
          <w:b/>
          <w:bCs/>
          <w:color w:val="002060"/>
        </w:rPr>
      </w:pPr>
      <w:r>
        <w:rPr>
          <w:b/>
          <w:bCs/>
          <w:color w:val="002060"/>
        </w:rPr>
        <w:t>Likvideerija</w:t>
      </w:r>
      <w:r w:rsidRPr="004C148A">
        <w:rPr>
          <w:b/>
          <w:bCs/>
          <w:color w:val="FF0000"/>
        </w:rPr>
        <w:t>[</w:t>
      </w:r>
      <w:r>
        <w:rPr>
          <w:b/>
          <w:bCs/>
          <w:color w:val="FF0000"/>
        </w:rPr>
        <w:t xml:space="preserve">ja </w:t>
      </w:r>
      <w:r w:rsidRPr="004C148A">
        <w:rPr>
          <w:b/>
          <w:bCs/>
          <w:color w:val="FF0000"/>
        </w:rPr>
        <w:t>nende, kelle ülesandeks on valitsemine]</w:t>
      </w:r>
      <w:r>
        <w:rPr>
          <w:rStyle w:val="FootnoteReference"/>
          <w:rFonts w:eastAsia="Arial"/>
          <w:b/>
          <w:bCs/>
          <w:color w:val="FF0000"/>
        </w:rPr>
        <w:footnoteReference w:id="4"/>
      </w:r>
      <w:r w:rsidRPr="004C148A">
        <w:rPr>
          <w:b/>
          <w:bCs/>
          <w:color w:val="FF0000"/>
        </w:rPr>
        <w:t>,</w:t>
      </w:r>
      <w:r>
        <w:rPr>
          <w:b/>
          <w:bCs/>
          <w:color w:val="002060"/>
        </w:rPr>
        <w:t xml:space="preserve"> </w:t>
      </w:r>
      <w:r w:rsidRPr="00684C37">
        <w:rPr>
          <w:b/>
          <w:bCs/>
          <w:color w:val="002060"/>
        </w:rPr>
        <w:t xml:space="preserve">kohustused seoses </w:t>
      </w:r>
      <w:r>
        <w:rPr>
          <w:b/>
          <w:bCs/>
          <w:color w:val="002060"/>
        </w:rPr>
        <w:t>lõpparuandega</w:t>
      </w:r>
    </w:p>
    <w:p w14:paraId="0B75DA98" w14:textId="77777777" w:rsidR="00633847" w:rsidRDefault="00633847" w:rsidP="00633847">
      <w:pPr>
        <w:jc w:val="both"/>
        <w:rPr>
          <w:b/>
          <w:bCs/>
          <w:color w:val="002060"/>
        </w:rPr>
      </w:pPr>
    </w:p>
    <w:p w14:paraId="434FAD98" w14:textId="77777777" w:rsidR="00633847" w:rsidRPr="000B5429" w:rsidRDefault="00633847" w:rsidP="00633847">
      <w:pPr>
        <w:jc w:val="both"/>
        <w:rPr>
          <w:b/>
          <w:bCs/>
          <w:color w:val="002060"/>
        </w:rPr>
      </w:pPr>
      <w:r>
        <w:rPr>
          <w:color w:val="002060"/>
        </w:rPr>
        <w:t>Likvideerija</w:t>
      </w:r>
      <w:r w:rsidRPr="00B013FB">
        <w:rPr>
          <w:color w:val="002060"/>
        </w:rPr>
        <w:t xml:space="preserve"> vastutab </w:t>
      </w:r>
      <w:r>
        <w:rPr>
          <w:color w:val="002060"/>
        </w:rPr>
        <w:t>lõpparuande</w:t>
      </w:r>
      <w:r w:rsidRPr="00B013FB">
        <w:rPr>
          <w:color w:val="002060"/>
        </w:rPr>
        <w:t xml:space="preserve"> koostamise ja õiglase esitamise eest </w:t>
      </w:r>
      <w:r w:rsidRPr="001F7C3B">
        <w:rPr>
          <w:color w:val="002060"/>
        </w:rPr>
        <w:t xml:space="preserve">kooskõlas Eesti finantsaruandluse </w:t>
      </w:r>
      <w:r w:rsidRPr="000B5429">
        <w:rPr>
          <w:color w:val="002060"/>
        </w:rPr>
        <w:t xml:space="preserve">standardiga ja sellise sisekontrolli eest, nagu likvideerija peab vajalikuks, et võimaldada kas pettusest või veast tulenevate oluliste väärkajastamisteta lõpparuande koostamist. </w:t>
      </w:r>
    </w:p>
    <w:p w14:paraId="62C378C8" w14:textId="77777777" w:rsidR="00633847" w:rsidRPr="000B5429" w:rsidRDefault="00633847" w:rsidP="00633847">
      <w:pPr>
        <w:jc w:val="both"/>
        <w:rPr>
          <w:color w:val="002060"/>
        </w:rPr>
      </w:pPr>
    </w:p>
    <w:p w14:paraId="7FFD8551" w14:textId="77777777" w:rsidR="00633847" w:rsidRPr="000B5429" w:rsidRDefault="00633847" w:rsidP="00633847">
      <w:pPr>
        <w:jc w:val="both"/>
        <w:rPr>
          <w:i/>
          <w:iCs/>
          <w:color w:val="002060"/>
        </w:rPr>
      </w:pPr>
      <w:bookmarkStart w:id="3" w:name="_Hlk63880651"/>
      <w:r w:rsidRPr="000B5429">
        <w:rPr>
          <w:color w:val="002060"/>
        </w:rPr>
        <w:t>Lõpparuande koostamisel on likvideerija kohustatud hindama ettevõtte suutlikkust jätkata jätkuvalt tegutsevana. Ettevõtte likvideerimine on algatatud ja seetõttu ei koostata aruannet tegevuse jätkuvuse arvestuse alusprintsiibist lähtudes.</w:t>
      </w:r>
    </w:p>
    <w:bookmarkEnd w:id="3"/>
    <w:p w14:paraId="3BF06D83" w14:textId="77777777" w:rsidR="00633847" w:rsidRPr="000B5429" w:rsidRDefault="00633847" w:rsidP="00633847">
      <w:pPr>
        <w:jc w:val="both"/>
        <w:rPr>
          <w:color w:val="002060"/>
        </w:rPr>
      </w:pPr>
    </w:p>
    <w:p w14:paraId="11A60273" w14:textId="77777777" w:rsidR="00633847" w:rsidRPr="000B5429" w:rsidRDefault="00633847" w:rsidP="00633847">
      <w:pPr>
        <w:jc w:val="both"/>
        <w:rPr>
          <w:color w:val="002060"/>
        </w:rPr>
      </w:pPr>
      <w:r w:rsidRPr="000B5429">
        <w:rPr>
          <w:color w:val="002060"/>
        </w:rPr>
        <w:t>Need, kelle ülesandeks on valitsemine, vastutavad ettevõtte raamatupidamise aruandlusprotsessi üle järelevalve teostamise eest.</w:t>
      </w:r>
      <w:r w:rsidRPr="000B5429">
        <w:rPr>
          <w:color w:val="002060"/>
          <w:vertAlign w:val="superscript"/>
        </w:rPr>
        <w:t xml:space="preserve"> </w:t>
      </w:r>
    </w:p>
    <w:p w14:paraId="28B8B0AC" w14:textId="77777777" w:rsidR="00633847" w:rsidRPr="000B5429" w:rsidRDefault="00633847" w:rsidP="00633847">
      <w:pPr>
        <w:jc w:val="both"/>
        <w:rPr>
          <w:b/>
          <w:bCs/>
          <w:color w:val="002060"/>
        </w:rPr>
      </w:pPr>
    </w:p>
    <w:p w14:paraId="505E877B" w14:textId="77777777" w:rsidR="00633847" w:rsidRPr="000B5429" w:rsidRDefault="00633847" w:rsidP="00633847">
      <w:pPr>
        <w:jc w:val="both"/>
        <w:rPr>
          <w:b/>
          <w:bCs/>
          <w:color w:val="002060"/>
          <w:lang w:bidi="he-IL"/>
        </w:rPr>
      </w:pPr>
      <w:r w:rsidRPr="000B5429">
        <w:rPr>
          <w:b/>
          <w:bCs/>
          <w:color w:val="002060"/>
        </w:rPr>
        <w:t xml:space="preserve">Vandeaudiitori kohustused seoses lõpparuande auditiga </w:t>
      </w:r>
    </w:p>
    <w:p w14:paraId="55806115" w14:textId="77777777" w:rsidR="00633847" w:rsidRPr="000B5429" w:rsidRDefault="00633847" w:rsidP="00633847">
      <w:pPr>
        <w:jc w:val="both"/>
        <w:rPr>
          <w:color w:val="002060"/>
        </w:rPr>
      </w:pPr>
    </w:p>
    <w:p w14:paraId="391955F2" w14:textId="77777777" w:rsidR="00633847" w:rsidRPr="000B5429" w:rsidRDefault="00633847" w:rsidP="00633847">
      <w:pPr>
        <w:jc w:val="both"/>
        <w:rPr>
          <w:color w:val="002060"/>
        </w:rPr>
      </w:pPr>
      <w:r w:rsidRPr="000B5429">
        <w:rPr>
          <w:color w:val="002060"/>
        </w:rPr>
        <w:t xml:space="preserve">Meie eesmärk on saada põhjendatud kindlus selle kohta, kas lõpparuanne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auditeerimise standarditega (Eesti) läbiviidud auditi käigus alati avastatakse. Väärkajastamised võivad tuleneda pettusest või veast ja neid peetakse oluliseks siis, kui võib põhjendatult eeldada, et need võivad üksikult või koos mõjutada majanduslikke otsuseid, mida kasutajad lõpparuande alusel teevad. </w:t>
      </w:r>
    </w:p>
    <w:p w14:paraId="1C02ED4C" w14:textId="77777777" w:rsidR="00633847" w:rsidRPr="000B5429" w:rsidRDefault="00633847" w:rsidP="00633847">
      <w:pPr>
        <w:jc w:val="both"/>
        <w:rPr>
          <w:color w:val="002060"/>
          <w:kern w:val="8"/>
        </w:rPr>
      </w:pPr>
    </w:p>
    <w:p w14:paraId="375641EB" w14:textId="77777777" w:rsidR="00633847" w:rsidRPr="000B5429" w:rsidRDefault="00633847" w:rsidP="00633847">
      <w:pPr>
        <w:jc w:val="both"/>
        <w:rPr>
          <w:color w:val="002060"/>
          <w:kern w:val="8"/>
        </w:rPr>
      </w:pPr>
      <w:r w:rsidRPr="000B5429">
        <w:rPr>
          <w:color w:val="002060"/>
          <w:kern w:val="8"/>
        </w:rPr>
        <w:t xml:space="preserve">Kasutame auditeerides vastavalt </w:t>
      </w:r>
      <w:r w:rsidRPr="000B5429">
        <w:rPr>
          <w:color w:val="002060"/>
        </w:rPr>
        <w:t>rahvusvaheliste auditeerimise standarditele (Eesti)</w:t>
      </w:r>
      <w:r w:rsidRPr="000B5429">
        <w:rPr>
          <w:color w:val="002060"/>
          <w:kern w:val="8"/>
        </w:rPr>
        <w:t xml:space="preserve"> kutsealast otsustust ja säilitame kutsealase skeptitsismi kogu auditi käigus. Me teeme ka järgmist: </w:t>
      </w:r>
    </w:p>
    <w:p w14:paraId="032BAEE3" w14:textId="77777777" w:rsidR="00633847" w:rsidRPr="000B5429" w:rsidRDefault="00633847" w:rsidP="00633847">
      <w:pPr>
        <w:jc w:val="both"/>
        <w:rPr>
          <w:color w:val="002060"/>
          <w:kern w:val="8"/>
        </w:rPr>
      </w:pPr>
    </w:p>
    <w:p w14:paraId="3DE0FE20" w14:textId="77777777" w:rsidR="00633847" w:rsidRPr="000B5429" w:rsidRDefault="00633847" w:rsidP="00633847">
      <w:pPr>
        <w:pStyle w:val="ListParagraph"/>
        <w:numPr>
          <w:ilvl w:val="0"/>
          <w:numId w:val="14"/>
        </w:numPr>
        <w:jc w:val="both"/>
        <w:rPr>
          <w:rFonts w:ascii="Times New Roman" w:hAnsi="Times New Roman" w:cs="Times New Roman"/>
          <w:color w:val="002060"/>
          <w:kern w:val="8"/>
          <w:sz w:val="20"/>
          <w:szCs w:val="20"/>
        </w:rPr>
      </w:pPr>
      <w:r w:rsidRPr="000B5429">
        <w:rPr>
          <w:rFonts w:ascii="Times New Roman" w:hAnsi="Times New Roman" w:cs="Times New Roman"/>
          <w:color w:val="002060"/>
          <w:kern w:val="20"/>
          <w:sz w:val="20"/>
          <w:szCs w:val="20"/>
        </w:rPr>
        <w:t xml:space="preserve">teeme kindlaks ja hindame </w:t>
      </w:r>
      <w:r w:rsidRPr="000B5429">
        <w:rPr>
          <w:rFonts w:ascii="Times New Roman" w:hAnsi="Times New Roman" w:cs="Times New Roman"/>
          <w:color w:val="002060"/>
          <w:sz w:val="20"/>
          <w:szCs w:val="20"/>
        </w:rPr>
        <w:t>lõpparuande</w:t>
      </w:r>
      <w:r w:rsidRPr="000B5429">
        <w:rPr>
          <w:rFonts w:ascii="Times New Roman" w:hAnsi="Times New Roman" w:cs="Times New Roman"/>
          <w:color w:val="002060"/>
          <w:kern w:val="20"/>
          <w:sz w:val="20"/>
          <w:szCs w:val="20"/>
        </w:rPr>
        <w:t xml:space="preserve"> kas pettusest või veast tuleneva olulise väärkajastamise riskid, kavandame ja teostame auditiprotseduurid vastuseks nendele riskidele ning hangime piisava ja asjakohase auditi </w:t>
      </w:r>
      <w:r w:rsidRPr="000B5429">
        <w:rPr>
          <w:rFonts w:ascii="Times New Roman" w:hAnsi="Times New Roman" w:cs="Times New Roman"/>
          <w:color w:val="002060"/>
          <w:sz w:val="20"/>
          <w:szCs w:val="20"/>
        </w:rPr>
        <w:t>tõendusmaterjali, mis on aluseks</w:t>
      </w:r>
      <w:r w:rsidRPr="000B5429">
        <w:rPr>
          <w:rFonts w:ascii="Times New Roman" w:hAnsi="Times New Roman" w:cs="Times New Roman"/>
          <w:color w:val="002060"/>
          <w:kern w:val="20"/>
          <w:sz w:val="20"/>
          <w:szCs w:val="20"/>
        </w:rPr>
        <w:t xml:space="preserve"> meie arvamusele. Pettusest tuleneva olulise väärkajastamise mitteavastamise risk on suurem kui veast tuleneva väärkajastamise puhul, sest pettus võib tähendada salakokkulepet, võltsimist, </w:t>
      </w:r>
      <w:r w:rsidRPr="000B5429">
        <w:rPr>
          <w:rFonts w:ascii="Times New Roman" w:hAnsi="Times New Roman" w:cs="Times New Roman"/>
          <w:color w:val="002060"/>
          <w:sz w:val="20"/>
          <w:szCs w:val="20"/>
        </w:rPr>
        <w:t>info esitamata jätmist</w:t>
      </w:r>
      <w:r w:rsidRPr="000B5429">
        <w:rPr>
          <w:rFonts w:ascii="Times New Roman" w:hAnsi="Times New Roman" w:cs="Times New Roman"/>
          <w:color w:val="002060"/>
          <w:kern w:val="20"/>
          <w:sz w:val="20"/>
          <w:szCs w:val="20"/>
        </w:rPr>
        <w:t>, vääresitiste tegemist või sisekontrolli eiramist;</w:t>
      </w:r>
    </w:p>
    <w:p w14:paraId="7B81EC4A" w14:textId="77777777" w:rsidR="00633847" w:rsidRPr="000B5429" w:rsidRDefault="00633847" w:rsidP="00633847">
      <w:pPr>
        <w:pStyle w:val="ListParagraph"/>
        <w:numPr>
          <w:ilvl w:val="0"/>
          <w:numId w:val="14"/>
        </w:numPr>
        <w:jc w:val="both"/>
        <w:rPr>
          <w:rFonts w:ascii="Times New Roman" w:hAnsi="Times New Roman" w:cs="Times New Roman"/>
          <w:color w:val="002060"/>
          <w:kern w:val="8"/>
          <w:sz w:val="20"/>
          <w:szCs w:val="20"/>
        </w:rPr>
      </w:pPr>
      <w:r w:rsidRPr="000B5429">
        <w:rPr>
          <w:rFonts w:ascii="Times New Roman" w:hAnsi="Times New Roman" w:cs="Times New Roman"/>
          <w:color w:val="002060"/>
          <w:sz w:val="20"/>
          <w:szCs w:val="20"/>
        </w:rPr>
        <w:t>omandame arusaamise auditi puhul asjassepuutuvast sisekontrollist, et kavandada nendes tingimustes asjakohaseid auditiprotseduure, kuid mitte arvamuse avaldamiseks ettevõtte sisekontrolli tulemuslikkuse kohta;</w:t>
      </w:r>
    </w:p>
    <w:p w14:paraId="4252BB7C" w14:textId="77777777" w:rsidR="00633847" w:rsidRPr="000B5429" w:rsidRDefault="00633847" w:rsidP="00633847">
      <w:pPr>
        <w:pStyle w:val="ListParagraph"/>
        <w:numPr>
          <w:ilvl w:val="0"/>
          <w:numId w:val="14"/>
        </w:numPr>
        <w:jc w:val="both"/>
        <w:rPr>
          <w:rFonts w:ascii="Times New Roman" w:hAnsi="Times New Roman" w:cs="Times New Roman"/>
          <w:color w:val="002060"/>
          <w:kern w:val="8"/>
          <w:sz w:val="20"/>
          <w:szCs w:val="20"/>
        </w:rPr>
      </w:pPr>
      <w:r w:rsidRPr="000B5429">
        <w:rPr>
          <w:rFonts w:ascii="Times New Roman" w:hAnsi="Times New Roman" w:cs="Times New Roman"/>
          <w:color w:val="002060"/>
          <w:kern w:val="20"/>
          <w:sz w:val="20"/>
          <w:szCs w:val="20"/>
        </w:rPr>
        <w:t>hindame kasutatud arvestuspõhimõtete asjakohasust ning likvideerija arvestushinnangute ja nendega seoses avalikustatud info põhjendatust;</w:t>
      </w:r>
    </w:p>
    <w:p w14:paraId="7AEF4D66" w14:textId="566FFA0B" w:rsidR="00633847" w:rsidRPr="000B5429" w:rsidRDefault="00633847" w:rsidP="00633847">
      <w:pPr>
        <w:pStyle w:val="ListParagraph"/>
        <w:numPr>
          <w:ilvl w:val="0"/>
          <w:numId w:val="14"/>
        </w:numPr>
        <w:jc w:val="both"/>
        <w:rPr>
          <w:rFonts w:ascii="Times New Roman" w:hAnsi="Times New Roman" w:cs="Times New Roman"/>
          <w:color w:val="002060"/>
          <w:kern w:val="20"/>
          <w:sz w:val="20"/>
          <w:szCs w:val="20"/>
        </w:rPr>
      </w:pPr>
      <w:r w:rsidRPr="000B5429">
        <w:rPr>
          <w:rFonts w:ascii="Times New Roman" w:hAnsi="Times New Roman" w:cs="Times New Roman"/>
          <w:color w:val="002060"/>
          <w:kern w:val="20"/>
          <w:sz w:val="20"/>
          <w:szCs w:val="20"/>
        </w:rPr>
        <w:t>teeme järelduse likvideerija poolt lõpparuande koostamisel kasutatud arvestusaluse kasutamise asjakohasuse kohta. Meie järeldused põhinevad vandeaudiitori aruande kuupäevani saadud auditi tõendusmaterjalil</w:t>
      </w:r>
      <w:r w:rsidR="000E033F" w:rsidRPr="000B5429">
        <w:rPr>
          <w:rFonts w:ascii="Times New Roman" w:hAnsi="Times New Roman" w:cs="Times New Roman"/>
          <w:color w:val="002060"/>
          <w:kern w:val="20"/>
          <w:sz w:val="20"/>
          <w:szCs w:val="20"/>
        </w:rPr>
        <w:t>;</w:t>
      </w:r>
    </w:p>
    <w:p w14:paraId="49793B97" w14:textId="77777777" w:rsidR="00633847" w:rsidRPr="00C010FE" w:rsidRDefault="00633847" w:rsidP="00633847">
      <w:pPr>
        <w:pStyle w:val="ListParagraph"/>
        <w:numPr>
          <w:ilvl w:val="0"/>
          <w:numId w:val="14"/>
        </w:numPr>
        <w:jc w:val="both"/>
        <w:rPr>
          <w:rFonts w:ascii="Times New Roman" w:hAnsi="Times New Roman" w:cs="Times New Roman"/>
          <w:color w:val="002060"/>
          <w:kern w:val="8"/>
          <w:sz w:val="20"/>
          <w:szCs w:val="20"/>
        </w:rPr>
      </w:pPr>
      <w:r w:rsidRPr="000B5429">
        <w:rPr>
          <w:rFonts w:ascii="Times New Roman" w:hAnsi="Times New Roman" w:cs="Times New Roman"/>
          <w:color w:val="002060"/>
          <w:kern w:val="20"/>
          <w:sz w:val="20"/>
          <w:szCs w:val="20"/>
        </w:rPr>
        <w:t xml:space="preserve">hindame </w:t>
      </w:r>
      <w:r w:rsidRPr="000B5429">
        <w:rPr>
          <w:rFonts w:ascii="Times New Roman" w:hAnsi="Times New Roman" w:cs="Times New Roman"/>
          <w:color w:val="002060"/>
          <w:sz w:val="20"/>
          <w:szCs w:val="20"/>
        </w:rPr>
        <w:t>lõpparuande</w:t>
      </w:r>
      <w:r w:rsidRPr="000B5429">
        <w:rPr>
          <w:rFonts w:ascii="Times New Roman" w:hAnsi="Times New Roman" w:cs="Times New Roman"/>
          <w:color w:val="002060"/>
          <w:kern w:val="20"/>
          <w:sz w:val="20"/>
          <w:szCs w:val="20"/>
        </w:rPr>
        <w:t xml:space="preserve"> üldist</w:t>
      </w:r>
      <w:r w:rsidRPr="00915711">
        <w:rPr>
          <w:rFonts w:ascii="Times New Roman" w:hAnsi="Times New Roman" w:cs="Times New Roman"/>
          <w:color w:val="002060"/>
          <w:kern w:val="20"/>
          <w:sz w:val="20"/>
          <w:szCs w:val="20"/>
        </w:rPr>
        <w:t xml:space="preserve"> esitusviisi, struktuuri ja sisu, sealhulgas avalikustatud informatsiooni, ning seda, kas </w:t>
      </w:r>
      <w:r>
        <w:rPr>
          <w:rFonts w:ascii="Times New Roman" w:hAnsi="Times New Roman" w:cs="Times New Roman"/>
          <w:color w:val="002060"/>
          <w:sz w:val="20"/>
          <w:szCs w:val="20"/>
        </w:rPr>
        <w:t>lõpp</w:t>
      </w:r>
      <w:r w:rsidRPr="00915711">
        <w:rPr>
          <w:rFonts w:ascii="Times New Roman" w:hAnsi="Times New Roman" w:cs="Times New Roman"/>
          <w:color w:val="002060"/>
          <w:sz w:val="20"/>
          <w:szCs w:val="20"/>
        </w:rPr>
        <w:t>aruanne</w:t>
      </w:r>
      <w:r w:rsidRPr="00915711">
        <w:rPr>
          <w:rFonts w:ascii="Times New Roman" w:hAnsi="Times New Roman" w:cs="Times New Roman"/>
          <w:color w:val="002060"/>
          <w:kern w:val="20"/>
          <w:sz w:val="20"/>
          <w:szCs w:val="20"/>
        </w:rPr>
        <w:t xml:space="preserve"> esitab aluseks olevaid tehinguid ja sündmusi viisil, millega saavutatakse õiglane esitusviis. </w:t>
      </w:r>
    </w:p>
    <w:p w14:paraId="4AEFDB4F" w14:textId="77777777" w:rsidR="00633847" w:rsidRPr="00F14B99" w:rsidRDefault="00633847" w:rsidP="00633847">
      <w:pPr>
        <w:widowControl w:val="0"/>
        <w:spacing w:before="60" w:after="60"/>
        <w:jc w:val="both"/>
        <w:rPr>
          <w:rFonts w:eastAsia="Arial"/>
          <w:color w:val="002060"/>
        </w:rPr>
      </w:pPr>
      <w:r w:rsidRPr="00B013FB">
        <w:rPr>
          <w:color w:val="002060"/>
        </w:rPr>
        <w:t xml:space="preserve">Me vahetame nendega, kelle ülesandeks on valitsemine, infot muu hulgas auditi planeeritud ulatuse ja ajastuse ning märkimisväärsete auditi tähelepanekute kohta, sealhulgas mistahes sisekontrolli märkimisväärsete puuduste kohta, mille oleme tuvastanud auditi käigus. </w:t>
      </w:r>
    </w:p>
    <w:p w14:paraId="6EBD3C2A" w14:textId="77777777" w:rsidR="00633847" w:rsidRDefault="00633847" w:rsidP="00633847">
      <w:pPr>
        <w:autoSpaceDE w:val="0"/>
        <w:autoSpaceDN w:val="0"/>
        <w:adjustRightInd w:val="0"/>
        <w:jc w:val="both"/>
        <w:rPr>
          <w:b/>
          <w:bCs/>
          <w:color w:val="002060"/>
          <w:sz w:val="24"/>
          <w:szCs w:val="24"/>
        </w:rPr>
      </w:pPr>
    </w:p>
    <w:p w14:paraId="359826CC" w14:textId="77777777" w:rsidR="00A528BD" w:rsidRPr="00420046" w:rsidRDefault="00A528BD" w:rsidP="00A528BD">
      <w:pPr>
        <w:jc w:val="both"/>
        <w:rPr>
          <w:color w:val="002060"/>
        </w:rPr>
      </w:pPr>
      <w:r w:rsidRPr="006A756B">
        <w:rPr>
          <w:i/>
          <w:iCs/>
          <w:color w:val="002060"/>
        </w:rPr>
        <w:t>/digitaalselt allkirjastatud/</w:t>
      </w:r>
    </w:p>
    <w:p w14:paraId="6CBA089F" w14:textId="77777777" w:rsidR="00633847" w:rsidRPr="00B95968" w:rsidRDefault="00633847" w:rsidP="00633847">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nimel allkirjastava vandeaudiitori nimi</w:t>
      </w:r>
      <w:r w:rsidRPr="00B95968">
        <w:rPr>
          <w:color w:val="FF0000"/>
        </w:rPr>
        <w:t>]</w:t>
      </w:r>
    </w:p>
    <w:p w14:paraId="37E9B539" w14:textId="77777777" w:rsidR="00633847" w:rsidRPr="00B95968" w:rsidRDefault="00633847" w:rsidP="00633847">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Vandeaudiitori number</w:t>
      </w:r>
      <w:r w:rsidRPr="00B95968">
        <w:rPr>
          <w:color w:val="FF0000"/>
        </w:rPr>
        <w:t>]</w:t>
      </w:r>
    </w:p>
    <w:p w14:paraId="17A92285" w14:textId="77777777" w:rsidR="00633847" w:rsidRPr="00B95968" w:rsidRDefault="00633847" w:rsidP="00633847">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nimi</w:t>
      </w:r>
      <w:r w:rsidRPr="00B95968">
        <w:rPr>
          <w:color w:val="FF0000"/>
        </w:rPr>
        <w:t>]</w:t>
      </w:r>
    </w:p>
    <w:p w14:paraId="4E9E1711" w14:textId="77777777" w:rsidR="00633847" w:rsidRPr="00B95968" w:rsidRDefault="00633847" w:rsidP="00633847">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tegevusloa number</w:t>
      </w:r>
      <w:r w:rsidRPr="00B95968">
        <w:rPr>
          <w:color w:val="FF0000"/>
        </w:rPr>
        <w:t>]</w:t>
      </w:r>
    </w:p>
    <w:p w14:paraId="21E7BD58" w14:textId="77777777" w:rsidR="00633847" w:rsidRDefault="00633847" w:rsidP="00633847">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Audiitorettevõtja asukoha aadress]</w:t>
      </w:r>
    </w:p>
    <w:p w14:paraId="5257AE76" w14:textId="77777777" w:rsidR="00633847" w:rsidRPr="00F14B99" w:rsidRDefault="00633847" w:rsidP="00633847">
      <w:pPr>
        <w:autoSpaceDE w:val="0"/>
        <w:autoSpaceDN w:val="0"/>
        <w:adjustRightInd w:val="0"/>
        <w:rPr>
          <w:rFonts w:eastAsiaTheme="minorHAnsi"/>
          <w:iCs/>
          <w:color w:val="FF0000"/>
        </w:rPr>
      </w:pPr>
      <w:r w:rsidRPr="00B95968">
        <w:rPr>
          <w:color w:val="FF0000"/>
        </w:rPr>
        <w:t>[</w:t>
      </w:r>
      <w:r w:rsidRPr="00B95968">
        <w:rPr>
          <w:rFonts w:eastAsiaTheme="minorHAnsi"/>
          <w:iCs/>
          <w:color w:val="FF0000"/>
        </w:rPr>
        <w:t>Vandeaudiitori aruande kuupäev]</w:t>
      </w:r>
    </w:p>
    <w:p w14:paraId="08CCC860" w14:textId="77777777" w:rsidR="00633847" w:rsidRDefault="00633847" w:rsidP="00633847"/>
    <w:p w14:paraId="55A86F3C" w14:textId="77777777" w:rsidR="008B5FC4" w:rsidRDefault="008B5FC4" w:rsidP="008B5FC4"/>
    <w:sectPr w:rsidR="008B5FC4" w:rsidSect="00101B51">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7D47" w14:textId="77777777" w:rsidR="00101B51" w:rsidRDefault="00101B51" w:rsidP="00021742">
      <w:r>
        <w:separator/>
      </w:r>
    </w:p>
  </w:endnote>
  <w:endnote w:type="continuationSeparator" w:id="0">
    <w:p w14:paraId="79474F80" w14:textId="77777777" w:rsidR="00101B51" w:rsidRDefault="00101B51" w:rsidP="00021742">
      <w:r>
        <w:continuationSeparator/>
      </w:r>
    </w:p>
  </w:endnote>
  <w:endnote w:type="continuationNotice" w:id="1">
    <w:p w14:paraId="0B3910EF" w14:textId="77777777" w:rsidR="00101B51" w:rsidRDefault="00101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204869"/>
      <w:docPartObj>
        <w:docPartGallery w:val="Page Numbers (Bottom of Page)"/>
        <w:docPartUnique/>
      </w:docPartObj>
    </w:sdtPr>
    <w:sdtEndPr>
      <w:rPr>
        <w:color w:val="002060"/>
      </w:rPr>
    </w:sdtEndPr>
    <w:sdtContent>
      <w:sdt>
        <w:sdtPr>
          <w:id w:val="-1705238520"/>
          <w:docPartObj>
            <w:docPartGallery w:val="Page Numbers (Top of Page)"/>
            <w:docPartUnique/>
          </w:docPartObj>
        </w:sdtPr>
        <w:sdtEndPr>
          <w:rPr>
            <w:color w:val="002060"/>
          </w:rPr>
        </w:sdtEndPr>
        <w:sdtContent>
          <w:p w14:paraId="48280CC0" w14:textId="77777777" w:rsidR="0076614E" w:rsidRPr="00720AA5" w:rsidRDefault="0076614E" w:rsidP="000B6D7C">
            <w:pPr>
              <w:pStyle w:val="Footer"/>
              <w:jc w:val="center"/>
              <w:rPr>
                <w:color w:val="002060"/>
              </w:rPr>
            </w:pPr>
            <w:r w:rsidRPr="000B6D7C">
              <w:rPr>
                <w:color w:val="002060"/>
                <w:sz w:val="22"/>
                <w:szCs w:val="22"/>
              </w:rPr>
              <w:t xml:space="preserve"> </w:t>
            </w:r>
            <w:r w:rsidRPr="00720AA5">
              <w:rPr>
                <w:b/>
                <w:bCs/>
                <w:color w:val="002060"/>
                <w:sz w:val="22"/>
                <w:szCs w:val="22"/>
              </w:rPr>
              <w:fldChar w:fldCharType="begin"/>
            </w:r>
            <w:r w:rsidRPr="00720AA5">
              <w:rPr>
                <w:b/>
                <w:bCs/>
                <w:color w:val="002060"/>
                <w:sz w:val="22"/>
                <w:szCs w:val="22"/>
              </w:rPr>
              <w:instrText>PAGE</w:instrText>
            </w:r>
            <w:r w:rsidRPr="00720AA5">
              <w:rPr>
                <w:b/>
                <w:bCs/>
                <w:color w:val="002060"/>
                <w:sz w:val="22"/>
                <w:szCs w:val="22"/>
              </w:rPr>
              <w:fldChar w:fldCharType="separate"/>
            </w:r>
            <w:r w:rsidRPr="00720AA5">
              <w:rPr>
                <w:b/>
                <w:bCs/>
                <w:color w:val="002060"/>
                <w:sz w:val="22"/>
                <w:szCs w:val="22"/>
              </w:rPr>
              <w:t>2</w:t>
            </w:r>
            <w:r w:rsidRPr="00720AA5">
              <w:rPr>
                <w:b/>
                <w:bCs/>
                <w:color w:val="002060"/>
                <w:sz w:val="22"/>
                <w:szCs w:val="22"/>
              </w:rPr>
              <w:fldChar w:fldCharType="end"/>
            </w:r>
            <w:r w:rsidRPr="00720AA5">
              <w:rPr>
                <w:color w:val="002060"/>
                <w:sz w:val="22"/>
                <w:szCs w:val="22"/>
              </w:rPr>
              <w:t xml:space="preserve"> / </w:t>
            </w:r>
            <w:r w:rsidRPr="00720AA5">
              <w:rPr>
                <w:b/>
                <w:bCs/>
                <w:color w:val="002060"/>
                <w:sz w:val="22"/>
                <w:szCs w:val="22"/>
              </w:rPr>
              <w:fldChar w:fldCharType="begin"/>
            </w:r>
            <w:r w:rsidRPr="00720AA5">
              <w:rPr>
                <w:b/>
                <w:bCs/>
                <w:color w:val="002060"/>
                <w:sz w:val="22"/>
                <w:szCs w:val="22"/>
              </w:rPr>
              <w:instrText>NUMPAGES</w:instrText>
            </w:r>
            <w:r w:rsidRPr="00720AA5">
              <w:rPr>
                <w:b/>
                <w:bCs/>
                <w:color w:val="002060"/>
                <w:sz w:val="22"/>
                <w:szCs w:val="22"/>
              </w:rPr>
              <w:fldChar w:fldCharType="separate"/>
            </w:r>
            <w:r w:rsidRPr="00720AA5">
              <w:rPr>
                <w:b/>
                <w:bCs/>
                <w:color w:val="002060"/>
                <w:sz w:val="22"/>
                <w:szCs w:val="22"/>
              </w:rPr>
              <w:t>2</w:t>
            </w:r>
            <w:r w:rsidRPr="00720AA5">
              <w:rPr>
                <w:b/>
                <w:bCs/>
                <w:color w:val="002060"/>
                <w:sz w:val="22"/>
                <w:szCs w:val="22"/>
              </w:rPr>
              <w:fldChar w:fldCharType="end"/>
            </w:r>
          </w:p>
        </w:sdtContent>
      </w:sdt>
    </w:sdtContent>
  </w:sdt>
  <w:p w14:paraId="437E0F5F" w14:textId="77777777" w:rsidR="0076614E" w:rsidRDefault="00766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8472" w14:textId="77777777" w:rsidR="00101B51" w:rsidRDefault="00101B51" w:rsidP="00021742">
      <w:r>
        <w:separator/>
      </w:r>
    </w:p>
  </w:footnote>
  <w:footnote w:type="continuationSeparator" w:id="0">
    <w:p w14:paraId="082E9865" w14:textId="77777777" w:rsidR="00101B51" w:rsidRDefault="00101B51" w:rsidP="00021742">
      <w:r>
        <w:continuationSeparator/>
      </w:r>
    </w:p>
  </w:footnote>
  <w:footnote w:type="continuationNotice" w:id="1">
    <w:p w14:paraId="50E9977B" w14:textId="77777777" w:rsidR="00101B51" w:rsidRDefault="00101B51"/>
  </w:footnote>
  <w:footnote w:id="2">
    <w:p w14:paraId="4BCDC74B" w14:textId="77777777" w:rsidR="00633847" w:rsidRDefault="00633847" w:rsidP="00633847">
      <w:pPr>
        <w:pStyle w:val="FootnoteText"/>
        <w:spacing w:before="0" w:line="240" w:lineRule="auto"/>
      </w:pPr>
      <w:r>
        <w:rPr>
          <w:rStyle w:val="FootnoteReference"/>
        </w:rPr>
        <w:footnoteRef/>
      </w:r>
      <w:r>
        <w:t xml:space="preserve"> </w:t>
      </w:r>
      <w:r w:rsidRPr="00E22321">
        <w:rPr>
          <w:color w:val="002060"/>
        </w:rPr>
        <w:t>Asjaolu rõhutava lõigu kasutamise vajalikkuse üle otsustab audiitor</w:t>
      </w:r>
    </w:p>
  </w:footnote>
  <w:footnote w:id="3">
    <w:p w14:paraId="30635A12" w14:textId="77777777" w:rsidR="00633847" w:rsidRDefault="00633847" w:rsidP="00633847">
      <w:pPr>
        <w:pStyle w:val="FootnoteText"/>
        <w:spacing w:before="0" w:line="240" w:lineRule="auto"/>
      </w:pPr>
      <w:r w:rsidRPr="00EB2994">
        <w:rPr>
          <w:rStyle w:val="FootnoteReference"/>
          <w:color w:val="002060"/>
        </w:rPr>
        <w:footnoteRef/>
      </w:r>
      <w:r w:rsidRPr="00EB2994">
        <w:rPr>
          <w:color w:val="002060"/>
        </w:rPr>
        <w:t xml:space="preserve"> Lisatakse vaid siis, kui on muud informatsiooni</w:t>
      </w:r>
      <w:r>
        <w:rPr>
          <w:color w:val="002060"/>
        </w:rPr>
        <w:t xml:space="preserve"> </w:t>
      </w:r>
      <w:r w:rsidRPr="00EB2994">
        <w:rPr>
          <w:color w:val="002060"/>
        </w:rPr>
        <w:t xml:space="preserve"> nt otsustatakse lisada tegevusaruanne</w:t>
      </w:r>
    </w:p>
  </w:footnote>
  <w:footnote w:id="4">
    <w:p w14:paraId="6E832580" w14:textId="77777777" w:rsidR="00633847" w:rsidRDefault="00633847" w:rsidP="00633847">
      <w:pPr>
        <w:pStyle w:val="FootnoteText"/>
        <w:spacing w:before="0" w:line="240" w:lineRule="auto"/>
        <w:rPr>
          <w:color w:val="002060"/>
        </w:rPr>
      </w:pPr>
      <w:r>
        <w:rPr>
          <w:rStyle w:val="FootnoteReference"/>
        </w:rPr>
        <w:footnoteRef/>
      </w:r>
      <w:r>
        <w:t xml:space="preserve"> </w:t>
      </w:r>
      <w:r w:rsidRPr="005078F7">
        <w:rPr>
          <w:color w:val="002060"/>
        </w:rPr>
        <w:t>Likvideerimine ei mõjuta aktsionäride omavahelisi õigussuhteid ja aktsionäride suhteid aktsiaseltsiga ega nõukogu õigusi, kui seadusest ja</w:t>
      </w:r>
      <w:r>
        <w:rPr>
          <w:color w:val="002060"/>
        </w:rPr>
        <w:t xml:space="preserve"> </w:t>
      </w:r>
    </w:p>
    <w:p w14:paraId="38428BD9" w14:textId="77777777" w:rsidR="00633847" w:rsidRDefault="00633847" w:rsidP="00633847">
      <w:pPr>
        <w:pStyle w:val="FootnoteText"/>
        <w:spacing w:before="0" w:line="240" w:lineRule="auto"/>
        <w:rPr>
          <w:color w:val="002060"/>
        </w:rPr>
      </w:pPr>
      <w:r>
        <w:rPr>
          <w:color w:val="002060"/>
        </w:rPr>
        <w:t xml:space="preserve">  </w:t>
      </w:r>
      <w:r w:rsidRPr="005078F7">
        <w:rPr>
          <w:color w:val="002060"/>
        </w:rPr>
        <w:t>likvideerimise olemusest ei tulene teisiti.</w:t>
      </w:r>
      <w:r w:rsidRPr="005078F7">
        <w:t xml:space="preserve"> </w:t>
      </w:r>
      <w:r>
        <w:t xml:space="preserve">(ÄS </w:t>
      </w:r>
      <w:r w:rsidRPr="005078F7">
        <w:rPr>
          <w:color w:val="002060"/>
        </w:rPr>
        <w:t>§ 372. </w:t>
      </w:r>
      <w:r>
        <w:rPr>
          <w:color w:val="002060"/>
        </w:rPr>
        <w:t xml:space="preserve">lg 1), seega valitsejate määratlemisel tuleks lähtuda standardi nõuetest ja AK </w:t>
      </w:r>
    </w:p>
    <w:p w14:paraId="6BFBD07B" w14:textId="77777777" w:rsidR="00633847" w:rsidRPr="005078F7" w:rsidRDefault="00633847" w:rsidP="00633847">
      <w:pPr>
        <w:pStyle w:val="FootnoteText"/>
        <w:spacing w:before="0" w:line="240" w:lineRule="auto"/>
        <w:rPr>
          <w:color w:val="002060"/>
        </w:rPr>
      </w:pPr>
      <w:r>
        <w:rPr>
          <w:color w:val="002060"/>
        </w:rPr>
        <w:t xml:space="preserve">  juhendmaterjalist sarnaselt tegutseva äriühinguga, </w:t>
      </w:r>
      <w:r w:rsidRPr="005078F7">
        <w:rPr>
          <w:color w:val="002060"/>
        </w:rPr>
        <w:t>likvideerimise olemusest ei tulene teisiti</w:t>
      </w:r>
      <w:r>
        <w:rPr>
          <w:color w:val="002060"/>
        </w:rPr>
        <w:t>.</w:t>
      </w:r>
    </w:p>
    <w:p w14:paraId="3679F7EB" w14:textId="77777777" w:rsidR="00633847" w:rsidRDefault="00633847" w:rsidP="0063384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7966" w14:textId="77777777" w:rsidR="0076614E" w:rsidRDefault="0076614E">
    <w:pPr>
      <w:pStyle w:val="Header"/>
    </w:pPr>
    <w:r>
      <w:rPr>
        <w:noProof/>
      </w:rPr>
      <w:drawing>
        <wp:anchor distT="0" distB="0" distL="114300" distR="114300" simplePos="0" relativeHeight="251658240" behindDoc="1" locked="0" layoutInCell="1" allowOverlap="1" wp14:anchorId="6C58D314" wp14:editId="26A68F64">
          <wp:simplePos x="0" y="0"/>
          <wp:positionH relativeFrom="margin">
            <wp:align>center</wp:align>
          </wp:positionH>
          <wp:positionV relativeFrom="margin">
            <wp:posOffset>-381000</wp:posOffset>
          </wp:positionV>
          <wp:extent cx="822960" cy="137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137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479"/>
    <w:multiLevelType w:val="hybridMultilevel"/>
    <w:tmpl w:val="3B58FD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48047EE"/>
    <w:multiLevelType w:val="hybridMultilevel"/>
    <w:tmpl w:val="79C26F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9D67645"/>
    <w:multiLevelType w:val="hybridMultilevel"/>
    <w:tmpl w:val="F2E62876"/>
    <w:lvl w:ilvl="0" w:tplc="04250001">
      <w:start w:val="1"/>
      <w:numFmt w:val="bullet"/>
      <w:lvlText w:val=""/>
      <w:lvlJc w:val="left"/>
      <w:pPr>
        <w:ind w:left="0" w:hanging="360"/>
      </w:pPr>
      <w:rPr>
        <w:rFonts w:ascii="Symbol" w:hAnsi="Symbol" w:hint="default"/>
      </w:rPr>
    </w:lvl>
    <w:lvl w:ilvl="1" w:tplc="04250003" w:tentative="1">
      <w:start w:val="1"/>
      <w:numFmt w:val="bullet"/>
      <w:lvlText w:val="o"/>
      <w:lvlJc w:val="left"/>
      <w:pPr>
        <w:ind w:left="720" w:hanging="360"/>
      </w:pPr>
      <w:rPr>
        <w:rFonts w:ascii="Courier New" w:hAnsi="Courier New" w:cs="Courier New" w:hint="default"/>
      </w:rPr>
    </w:lvl>
    <w:lvl w:ilvl="2" w:tplc="04250005" w:tentative="1">
      <w:start w:val="1"/>
      <w:numFmt w:val="bullet"/>
      <w:lvlText w:val=""/>
      <w:lvlJc w:val="left"/>
      <w:pPr>
        <w:ind w:left="1440" w:hanging="360"/>
      </w:pPr>
      <w:rPr>
        <w:rFonts w:ascii="Wingdings" w:hAnsi="Wingdings" w:hint="default"/>
      </w:rPr>
    </w:lvl>
    <w:lvl w:ilvl="3" w:tplc="04250001" w:tentative="1">
      <w:start w:val="1"/>
      <w:numFmt w:val="bullet"/>
      <w:lvlText w:val=""/>
      <w:lvlJc w:val="left"/>
      <w:pPr>
        <w:ind w:left="2160" w:hanging="360"/>
      </w:pPr>
      <w:rPr>
        <w:rFonts w:ascii="Symbol" w:hAnsi="Symbol" w:hint="default"/>
      </w:rPr>
    </w:lvl>
    <w:lvl w:ilvl="4" w:tplc="04250003" w:tentative="1">
      <w:start w:val="1"/>
      <w:numFmt w:val="bullet"/>
      <w:lvlText w:val="o"/>
      <w:lvlJc w:val="left"/>
      <w:pPr>
        <w:ind w:left="2880" w:hanging="360"/>
      </w:pPr>
      <w:rPr>
        <w:rFonts w:ascii="Courier New" w:hAnsi="Courier New" w:cs="Courier New" w:hint="default"/>
      </w:rPr>
    </w:lvl>
    <w:lvl w:ilvl="5" w:tplc="04250005" w:tentative="1">
      <w:start w:val="1"/>
      <w:numFmt w:val="bullet"/>
      <w:lvlText w:val=""/>
      <w:lvlJc w:val="left"/>
      <w:pPr>
        <w:ind w:left="3600" w:hanging="360"/>
      </w:pPr>
      <w:rPr>
        <w:rFonts w:ascii="Wingdings" w:hAnsi="Wingdings" w:hint="default"/>
      </w:rPr>
    </w:lvl>
    <w:lvl w:ilvl="6" w:tplc="04250001" w:tentative="1">
      <w:start w:val="1"/>
      <w:numFmt w:val="bullet"/>
      <w:lvlText w:val=""/>
      <w:lvlJc w:val="left"/>
      <w:pPr>
        <w:ind w:left="4320" w:hanging="360"/>
      </w:pPr>
      <w:rPr>
        <w:rFonts w:ascii="Symbol" w:hAnsi="Symbol" w:hint="default"/>
      </w:rPr>
    </w:lvl>
    <w:lvl w:ilvl="7" w:tplc="04250003" w:tentative="1">
      <w:start w:val="1"/>
      <w:numFmt w:val="bullet"/>
      <w:lvlText w:val="o"/>
      <w:lvlJc w:val="left"/>
      <w:pPr>
        <w:ind w:left="5040" w:hanging="360"/>
      </w:pPr>
      <w:rPr>
        <w:rFonts w:ascii="Courier New" w:hAnsi="Courier New" w:cs="Courier New" w:hint="default"/>
      </w:rPr>
    </w:lvl>
    <w:lvl w:ilvl="8" w:tplc="04250005" w:tentative="1">
      <w:start w:val="1"/>
      <w:numFmt w:val="bullet"/>
      <w:lvlText w:val=""/>
      <w:lvlJc w:val="left"/>
      <w:pPr>
        <w:ind w:left="5760" w:hanging="360"/>
      </w:pPr>
      <w:rPr>
        <w:rFonts w:ascii="Wingdings" w:hAnsi="Wingdings" w:hint="default"/>
      </w:rPr>
    </w:lvl>
  </w:abstractNum>
  <w:abstractNum w:abstractNumId="3" w15:restartNumberingAfterBreak="0">
    <w:nsid w:val="0B1307B9"/>
    <w:multiLevelType w:val="hybridMultilevel"/>
    <w:tmpl w:val="EB7216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6F85BE0"/>
    <w:multiLevelType w:val="hybridMultilevel"/>
    <w:tmpl w:val="C7767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7B22B50"/>
    <w:multiLevelType w:val="hybridMultilevel"/>
    <w:tmpl w:val="BDECA8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DB14C95"/>
    <w:multiLevelType w:val="hybridMultilevel"/>
    <w:tmpl w:val="6BC61128"/>
    <w:lvl w:ilvl="0" w:tplc="A314D45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14E7460"/>
    <w:multiLevelType w:val="hybridMultilevel"/>
    <w:tmpl w:val="A6C45C78"/>
    <w:lvl w:ilvl="0" w:tplc="A314D450">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43F4D7A"/>
    <w:multiLevelType w:val="hybridMultilevel"/>
    <w:tmpl w:val="154E91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54B703A"/>
    <w:multiLevelType w:val="hybridMultilevel"/>
    <w:tmpl w:val="532E6B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7DA046A"/>
    <w:multiLevelType w:val="hybridMultilevel"/>
    <w:tmpl w:val="EF0C35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86316EB"/>
    <w:multiLevelType w:val="hybridMultilevel"/>
    <w:tmpl w:val="D4E4B7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B41170D"/>
    <w:multiLevelType w:val="hybridMultilevel"/>
    <w:tmpl w:val="00F2AD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3D77945"/>
    <w:multiLevelType w:val="hybridMultilevel"/>
    <w:tmpl w:val="8C1E039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55130FC"/>
    <w:multiLevelType w:val="hybridMultilevel"/>
    <w:tmpl w:val="F74230E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C402FB5"/>
    <w:multiLevelType w:val="hybridMultilevel"/>
    <w:tmpl w:val="2CA406C8"/>
    <w:lvl w:ilvl="0" w:tplc="5B12330E">
      <w:start w:val="5"/>
      <w:numFmt w:val="bullet"/>
      <w:lvlText w:val="•"/>
      <w:lvlJc w:val="left"/>
      <w:pPr>
        <w:ind w:left="1068" w:hanging="708"/>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010673F"/>
    <w:multiLevelType w:val="hybridMultilevel"/>
    <w:tmpl w:val="6F8602C4"/>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0174F3C"/>
    <w:multiLevelType w:val="hybridMultilevel"/>
    <w:tmpl w:val="F03A6D88"/>
    <w:lvl w:ilvl="0" w:tplc="0425000F">
      <w:start w:val="1"/>
      <w:numFmt w:val="decimal"/>
      <w:lvlText w:val="%1."/>
      <w:lvlJc w:val="left"/>
      <w:pPr>
        <w:ind w:left="720" w:hanging="360"/>
      </w:pPr>
      <w:rPr>
        <w:rFonts w:hint="default"/>
      </w:rPr>
    </w:lvl>
    <w:lvl w:ilvl="1" w:tplc="97BC7CC6">
      <w:start w:val="1"/>
      <w:numFmt w:val="decimal"/>
      <w:lvlText w:val="%2)"/>
      <w:lvlJc w:val="left"/>
      <w:pPr>
        <w:ind w:left="1788" w:hanging="708"/>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29C6ED2"/>
    <w:multiLevelType w:val="hybridMultilevel"/>
    <w:tmpl w:val="69741A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543389A"/>
    <w:multiLevelType w:val="hybridMultilevel"/>
    <w:tmpl w:val="443867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7E10F6D"/>
    <w:multiLevelType w:val="hybridMultilevel"/>
    <w:tmpl w:val="E82A38CE"/>
    <w:lvl w:ilvl="0" w:tplc="04250001">
      <w:start w:val="1"/>
      <w:numFmt w:val="bullet"/>
      <w:lvlText w:val=""/>
      <w:lvlJc w:val="left"/>
      <w:pPr>
        <w:ind w:left="1068" w:hanging="708"/>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597B1F05"/>
    <w:multiLevelType w:val="hybridMultilevel"/>
    <w:tmpl w:val="775216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00C7299"/>
    <w:multiLevelType w:val="hybridMultilevel"/>
    <w:tmpl w:val="882A5A4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67D222A1"/>
    <w:multiLevelType w:val="hybridMultilevel"/>
    <w:tmpl w:val="7B526D20"/>
    <w:lvl w:ilvl="0" w:tplc="0409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AE76953"/>
    <w:multiLevelType w:val="hybridMultilevel"/>
    <w:tmpl w:val="AB0EB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BC95221"/>
    <w:multiLevelType w:val="hybridMultilevel"/>
    <w:tmpl w:val="F03A6D88"/>
    <w:lvl w:ilvl="0" w:tplc="0425000F">
      <w:start w:val="1"/>
      <w:numFmt w:val="decimal"/>
      <w:lvlText w:val="%1."/>
      <w:lvlJc w:val="left"/>
      <w:pPr>
        <w:ind w:left="720" w:hanging="360"/>
      </w:pPr>
      <w:rPr>
        <w:rFonts w:hint="default"/>
      </w:rPr>
    </w:lvl>
    <w:lvl w:ilvl="1" w:tplc="97BC7CC6">
      <w:start w:val="1"/>
      <w:numFmt w:val="decimal"/>
      <w:lvlText w:val="%2)"/>
      <w:lvlJc w:val="left"/>
      <w:pPr>
        <w:ind w:left="1788" w:hanging="708"/>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FAC71C4"/>
    <w:multiLevelType w:val="hybridMultilevel"/>
    <w:tmpl w:val="92BC9F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01A6F55"/>
    <w:multiLevelType w:val="hybridMultilevel"/>
    <w:tmpl w:val="9DE83D6A"/>
    <w:lvl w:ilvl="0" w:tplc="04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0692922"/>
    <w:multiLevelType w:val="hybridMultilevel"/>
    <w:tmpl w:val="AD1CBB84"/>
    <w:lvl w:ilvl="0" w:tplc="04250011">
      <w:start w:val="1"/>
      <w:numFmt w:val="decimal"/>
      <w:lvlText w:val="%1)"/>
      <w:lvlJc w:val="left"/>
      <w:pPr>
        <w:ind w:left="720" w:hanging="360"/>
      </w:pPr>
    </w:lvl>
    <w:lvl w:ilvl="1" w:tplc="04250011">
      <w:start w:val="1"/>
      <w:numFmt w:val="decimal"/>
      <w:lvlText w:val="%2)"/>
      <w:lvlJc w:val="left"/>
      <w:pPr>
        <w:ind w:left="502"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1E53ED5"/>
    <w:multiLevelType w:val="hybridMultilevel"/>
    <w:tmpl w:val="7C7C08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72F7389D"/>
    <w:multiLevelType w:val="hybridMultilevel"/>
    <w:tmpl w:val="2B3288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50F0B70"/>
    <w:multiLevelType w:val="multilevel"/>
    <w:tmpl w:val="0F06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C85C3C"/>
    <w:multiLevelType w:val="hybridMultilevel"/>
    <w:tmpl w:val="5F2CB9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1100881775">
    <w:abstractNumId w:val="8"/>
  </w:num>
  <w:num w:numId="2" w16cid:durableId="1950502930">
    <w:abstractNumId w:val="28"/>
  </w:num>
  <w:num w:numId="3" w16cid:durableId="702486736">
    <w:abstractNumId w:val="24"/>
  </w:num>
  <w:num w:numId="4" w16cid:durableId="1136338420">
    <w:abstractNumId w:val="23"/>
  </w:num>
  <w:num w:numId="5" w16cid:durableId="1791699847">
    <w:abstractNumId w:val="7"/>
  </w:num>
  <w:num w:numId="6" w16cid:durableId="2022925328">
    <w:abstractNumId w:val="2"/>
  </w:num>
  <w:num w:numId="7" w16cid:durableId="468059878">
    <w:abstractNumId w:val="13"/>
  </w:num>
  <w:num w:numId="8" w16cid:durableId="1675262659">
    <w:abstractNumId w:val="14"/>
  </w:num>
  <w:num w:numId="9" w16cid:durableId="1250771119">
    <w:abstractNumId w:val="4"/>
  </w:num>
  <w:num w:numId="10" w16cid:durableId="1197348096">
    <w:abstractNumId w:val="3"/>
  </w:num>
  <w:num w:numId="11" w16cid:durableId="402724375">
    <w:abstractNumId w:val="18"/>
  </w:num>
  <w:num w:numId="12" w16cid:durableId="1120418348">
    <w:abstractNumId w:val="12"/>
  </w:num>
  <w:num w:numId="13" w16cid:durableId="1353218366">
    <w:abstractNumId w:val="31"/>
  </w:num>
  <w:num w:numId="14" w16cid:durableId="1968467921">
    <w:abstractNumId w:val="19"/>
  </w:num>
  <w:num w:numId="15" w16cid:durableId="2035836436">
    <w:abstractNumId w:val="25"/>
  </w:num>
  <w:num w:numId="16" w16cid:durableId="141195857">
    <w:abstractNumId w:val="11"/>
  </w:num>
  <w:num w:numId="17" w16cid:durableId="786656248">
    <w:abstractNumId w:val="15"/>
  </w:num>
  <w:num w:numId="18" w16cid:durableId="1249266395">
    <w:abstractNumId w:val="0"/>
  </w:num>
  <w:num w:numId="19" w16cid:durableId="1642885679">
    <w:abstractNumId w:val="17"/>
  </w:num>
  <w:num w:numId="20" w16cid:durableId="287905816">
    <w:abstractNumId w:val="29"/>
  </w:num>
  <w:num w:numId="21" w16cid:durableId="2102139936">
    <w:abstractNumId w:val="30"/>
  </w:num>
  <w:num w:numId="22" w16cid:durableId="1046877272">
    <w:abstractNumId w:val="16"/>
  </w:num>
  <w:num w:numId="23" w16cid:durableId="463081958">
    <w:abstractNumId w:val="6"/>
  </w:num>
  <w:num w:numId="24" w16cid:durableId="916861191">
    <w:abstractNumId w:val="33"/>
  </w:num>
  <w:num w:numId="25" w16cid:durableId="371272915">
    <w:abstractNumId w:val="1"/>
  </w:num>
  <w:num w:numId="26" w16cid:durableId="823930967">
    <w:abstractNumId w:val="26"/>
  </w:num>
  <w:num w:numId="27" w16cid:durableId="1704401940">
    <w:abstractNumId w:val="32"/>
  </w:num>
  <w:num w:numId="28" w16cid:durableId="36199477">
    <w:abstractNumId w:val="9"/>
  </w:num>
  <w:num w:numId="29" w16cid:durableId="58142151">
    <w:abstractNumId w:val="20"/>
  </w:num>
  <w:num w:numId="30" w16cid:durableId="1872768323">
    <w:abstractNumId w:val="27"/>
  </w:num>
  <w:num w:numId="31" w16cid:durableId="698165880">
    <w:abstractNumId w:val="22"/>
  </w:num>
  <w:num w:numId="32" w16cid:durableId="1331524199">
    <w:abstractNumId w:val="21"/>
  </w:num>
  <w:num w:numId="33" w16cid:durableId="1849558083">
    <w:abstractNumId w:val="10"/>
  </w:num>
  <w:num w:numId="34" w16cid:durableId="840850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84"/>
    <w:rsid w:val="000013F0"/>
    <w:rsid w:val="00003339"/>
    <w:rsid w:val="0000377E"/>
    <w:rsid w:val="0000423E"/>
    <w:rsid w:val="00006837"/>
    <w:rsid w:val="00006B0C"/>
    <w:rsid w:val="0000728A"/>
    <w:rsid w:val="00007D99"/>
    <w:rsid w:val="00007F1E"/>
    <w:rsid w:val="00007FEB"/>
    <w:rsid w:val="000106B9"/>
    <w:rsid w:val="00010D5F"/>
    <w:rsid w:val="00011CDE"/>
    <w:rsid w:val="000128DE"/>
    <w:rsid w:val="000154EE"/>
    <w:rsid w:val="00015A8D"/>
    <w:rsid w:val="00021742"/>
    <w:rsid w:val="0002243C"/>
    <w:rsid w:val="0002673B"/>
    <w:rsid w:val="00027677"/>
    <w:rsid w:val="00030718"/>
    <w:rsid w:val="00036372"/>
    <w:rsid w:val="00037483"/>
    <w:rsid w:val="00040CDB"/>
    <w:rsid w:val="00040D17"/>
    <w:rsid w:val="00040DEE"/>
    <w:rsid w:val="00041386"/>
    <w:rsid w:val="00041715"/>
    <w:rsid w:val="000454A3"/>
    <w:rsid w:val="000462AA"/>
    <w:rsid w:val="000464B4"/>
    <w:rsid w:val="00046925"/>
    <w:rsid w:val="00046AF9"/>
    <w:rsid w:val="000477EF"/>
    <w:rsid w:val="00050B2E"/>
    <w:rsid w:val="000533EB"/>
    <w:rsid w:val="00053A31"/>
    <w:rsid w:val="00054890"/>
    <w:rsid w:val="00054AAD"/>
    <w:rsid w:val="00054B54"/>
    <w:rsid w:val="00057541"/>
    <w:rsid w:val="00057C3F"/>
    <w:rsid w:val="00061962"/>
    <w:rsid w:val="00062331"/>
    <w:rsid w:val="000625ED"/>
    <w:rsid w:val="00062B4B"/>
    <w:rsid w:val="00066722"/>
    <w:rsid w:val="000713B6"/>
    <w:rsid w:val="0007343A"/>
    <w:rsid w:val="00073860"/>
    <w:rsid w:val="00073C9D"/>
    <w:rsid w:val="00073F33"/>
    <w:rsid w:val="00076D3D"/>
    <w:rsid w:val="000816F7"/>
    <w:rsid w:val="000877EE"/>
    <w:rsid w:val="00090128"/>
    <w:rsid w:val="000904C6"/>
    <w:rsid w:val="00091C45"/>
    <w:rsid w:val="00092755"/>
    <w:rsid w:val="00093236"/>
    <w:rsid w:val="00093428"/>
    <w:rsid w:val="0009414A"/>
    <w:rsid w:val="000970FD"/>
    <w:rsid w:val="00097BE0"/>
    <w:rsid w:val="000A0F78"/>
    <w:rsid w:val="000A1408"/>
    <w:rsid w:val="000A4F93"/>
    <w:rsid w:val="000A55D3"/>
    <w:rsid w:val="000A6397"/>
    <w:rsid w:val="000A6DCF"/>
    <w:rsid w:val="000B1D5F"/>
    <w:rsid w:val="000B2598"/>
    <w:rsid w:val="000B2F25"/>
    <w:rsid w:val="000B4B7F"/>
    <w:rsid w:val="000B5429"/>
    <w:rsid w:val="000B6D7C"/>
    <w:rsid w:val="000C0E0B"/>
    <w:rsid w:val="000C218A"/>
    <w:rsid w:val="000C2B8C"/>
    <w:rsid w:val="000C4F06"/>
    <w:rsid w:val="000C6151"/>
    <w:rsid w:val="000C72A8"/>
    <w:rsid w:val="000C7A44"/>
    <w:rsid w:val="000D09F1"/>
    <w:rsid w:val="000D1BE4"/>
    <w:rsid w:val="000D23B1"/>
    <w:rsid w:val="000D38F5"/>
    <w:rsid w:val="000D68DB"/>
    <w:rsid w:val="000E033F"/>
    <w:rsid w:val="000E0609"/>
    <w:rsid w:val="000E1261"/>
    <w:rsid w:val="000E1768"/>
    <w:rsid w:val="000E1921"/>
    <w:rsid w:val="000E3A4E"/>
    <w:rsid w:val="000E3FE2"/>
    <w:rsid w:val="000E493C"/>
    <w:rsid w:val="000E53C7"/>
    <w:rsid w:val="000E5AA3"/>
    <w:rsid w:val="000F104F"/>
    <w:rsid w:val="000F4F6E"/>
    <w:rsid w:val="000F7D1D"/>
    <w:rsid w:val="00101B51"/>
    <w:rsid w:val="0010348D"/>
    <w:rsid w:val="0010426D"/>
    <w:rsid w:val="00107695"/>
    <w:rsid w:val="00107943"/>
    <w:rsid w:val="00110B6F"/>
    <w:rsid w:val="00110CFD"/>
    <w:rsid w:val="00111F3D"/>
    <w:rsid w:val="00113267"/>
    <w:rsid w:val="00114A95"/>
    <w:rsid w:val="00115083"/>
    <w:rsid w:val="0011626C"/>
    <w:rsid w:val="00117FCC"/>
    <w:rsid w:val="00121481"/>
    <w:rsid w:val="00121A48"/>
    <w:rsid w:val="001233BA"/>
    <w:rsid w:val="001246B0"/>
    <w:rsid w:val="0012490B"/>
    <w:rsid w:val="00126116"/>
    <w:rsid w:val="00126639"/>
    <w:rsid w:val="00127082"/>
    <w:rsid w:val="0013082F"/>
    <w:rsid w:val="00131E5A"/>
    <w:rsid w:val="0013207E"/>
    <w:rsid w:val="00132EE5"/>
    <w:rsid w:val="00137CA5"/>
    <w:rsid w:val="001403DC"/>
    <w:rsid w:val="00141F10"/>
    <w:rsid w:val="00142DEE"/>
    <w:rsid w:val="00142EA2"/>
    <w:rsid w:val="00145639"/>
    <w:rsid w:val="00146FCA"/>
    <w:rsid w:val="00147E52"/>
    <w:rsid w:val="00150B81"/>
    <w:rsid w:val="00154319"/>
    <w:rsid w:val="00155C34"/>
    <w:rsid w:val="00156C6F"/>
    <w:rsid w:val="001621EF"/>
    <w:rsid w:val="001708DE"/>
    <w:rsid w:val="00170AF0"/>
    <w:rsid w:val="00173E17"/>
    <w:rsid w:val="00180C11"/>
    <w:rsid w:val="00181494"/>
    <w:rsid w:val="00181D08"/>
    <w:rsid w:val="00181ED4"/>
    <w:rsid w:val="00182286"/>
    <w:rsid w:val="001852AD"/>
    <w:rsid w:val="00187639"/>
    <w:rsid w:val="00187D01"/>
    <w:rsid w:val="001910F7"/>
    <w:rsid w:val="001933FD"/>
    <w:rsid w:val="00193484"/>
    <w:rsid w:val="0019598C"/>
    <w:rsid w:val="00196DEB"/>
    <w:rsid w:val="0019789C"/>
    <w:rsid w:val="001A0CE0"/>
    <w:rsid w:val="001A0D89"/>
    <w:rsid w:val="001A2840"/>
    <w:rsid w:val="001A3104"/>
    <w:rsid w:val="001A3263"/>
    <w:rsid w:val="001A39DD"/>
    <w:rsid w:val="001A3C5B"/>
    <w:rsid w:val="001A5584"/>
    <w:rsid w:val="001A64C7"/>
    <w:rsid w:val="001A6AF5"/>
    <w:rsid w:val="001B0E45"/>
    <w:rsid w:val="001B3950"/>
    <w:rsid w:val="001B56DC"/>
    <w:rsid w:val="001B5B81"/>
    <w:rsid w:val="001B6A7D"/>
    <w:rsid w:val="001B72D1"/>
    <w:rsid w:val="001B7D2A"/>
    <w:rsid w:val="001C1882"/>
    <w:rsid w:val="001C2F5C"/>
    <w:rsid w:val="001C36D5"/>
    <w:rsid w:val="001C63D1"/>
    <w:rsid w:val="001C6838"/>
    <w:rsid w:val="001C6BE5"/>
    <w:rsid w:val="001C735F"/>
    <w:rsid w:val="001D07E5"/>
    <w:rsid w:val="001D0CDE"/>
    <w:rsid w:val="001D2A96"/>
    <w:rsid w:val="001D36EF"/>
    <w:rsid w:val="001D45BD"/>
    <w:rsid w:val="001D62F4"/>
    <w:rsid w:val="001D659D"/>
    <w:rsid w:val="001D70CE"/>
    <w:rsid w:val="001D74B7"/>
    <w:rsid w:val="001E0FE7"/>
    <w:rsid w:val="001E15AF"/>
    <w:rsid w:val="001E1D56"/>
    <w:rsid w:val="001E2080"/>
    <w:rsid w:val="001E21E3"/>
    <w:rsid w:val="001E41BC"/>
    <w:rsid w:val="001E4BE9"/>
    <w:rsid w:val="001E6151"/>
    <w:rsid w:val="001E65B9"/>
    <w:rsid w:val="001E6858"/>
    <w:rsid w:val="001E68E2"/>
    <w:rsid w:val="001F033F"/>
    <w:rsid w:val="001F281D"/>
    <w:rsid w:val="001F3959"/>
    <w:rsid w:val="001F7C3B"/>
    <w:rsid w:val="0020073D"/>
    <w:rsid w:val="00201700"/>
    <w:rsid w:val="002021E2"/>
    <w:rsid w:val="00204F48"/>
    <w:rsid w:val="002059FE"/>
    <w:rsid w:val="00206818"/>
    <w:rsid w:val="00206DA9"/>
    <w:rsid w:val="00210C1C"/>
    <w:rsid w:val="00210C4E"/>
    <w:rsid w:val="002116D0"/>
    <w:rsid w:val="00216DAA"/>
    <w:rsid w:val="00217ED2"/>
    <w:rsid w:val="002205A7"/>
    <w:rsid w:val="002210D1"/>
    <w:rsid w:val="00221EC5"/>
    <w:rsid w:val="00222B18"/>
    <w:rsid w:val="0022372C"/>
    <w:rsid w:val="00226AC3"/>
    <w:rsid w:val="00226EF4"/>
    <w:rsid w:val="00227D3F"/>
    <w:rsid w:val="002339C0"/>
    <w:rsid w:val="00233D81"/>
    <w:rsid w:val="00234961"/>
    <w:rsid w:val="0023678C"/>
    <w:rsid w:val="00240673"/>
    <w:rsid w:val="002427B9"/>
    <w:rsid w:val="00242A25"/>
    <w:rsid w:val="002438FE"/>
    <w:rsid w:val="002453C0"/>
    <w:rsid w:val="00245E7B"/>
    <w:rsid w:val="00245EB4"/>
    <w:rsid w:val="0024606A"/>
    <w:rsid w:val="0025097A"/>
    <w:rsid w:val="00254F97"/>
    <w:rsid w:val="002554D8"/>
    <w:rsid w:val="0025714B"/>
    <w:rsid w:val="0025774B"/>
    <w:rsid w:val="00260544"/>
    <w:rsid w:val="002634CF"/>
    <w:rsid w:val="00264D6F"/>
    <w:rsid w:val="00265605"/>
    <w:rsid w:val="002700F4"/>
    <w:rsid w:val="00273060"/>
    <w:rsid w:val="00275749"/>
    <w:rsid w:val="00275B80"/>
    <w:rsid w:val="002771CD"/>
    <w:rsid w:val="002772C7"/>
    <w:rsid w:val="0027785E"/>
    <w:rsid w:val="002800E9"/>
    <w:rsid w:val="00280414"/>
    <w:rsid w:val="002807A9"/>
    <w:rsid w:val="00280B3D"/>
    <w:rsid w:val="00281DF1"/>
    <w:rsid w:val="00283DB1"/>
    <w:rsid w:val="00284A17"/>
    <w:rsid w:val="00285E6E"/>
    <w:rsid w:val="00290EB6"/>
    <w:rsid w:val="002914BC"/>
    <w:rsid w:val="00291D3E"/>
    <w:rsid w:val="002A30A6"/>
    <w:rsid w:val="002A345C"/>
    <w:rsid w:val="002A3D87"/>
    <w:rsid w:val="002A49A8"/>
    <w:rsid w:val="002A5B25"/>
    <w:rsid w:val="002A76F6"/>
    <w:rsid w:val="002B0989"/>
    <w:rsid w:val="002B0A2A"/>
    <w:rsid w:val="002B3312"/>
    <w:rsid w:val="002B3BC3"/>
    <w:rsid w:val="002B6B4F"/>
    <w:rsid w:val="002B6C7F"/>
    <w:rsid w:val="002C06DB"/>
    <w:rsid w:val="002C10E6"/>
    <w:rsid w:val="002C2133"/>
    <w:rsid w:val="002C37DC"/>
    <w:rsid w:val="002C45E0"/>
    <w:rsid w:val="002C7486"/>
    <w:rsid w:val="002C7963"/>
    <w:rsid w:val="002D04D5"/>
    <w:rsid w:val="002D0CC9"/>
    <w:rsid w:val="002D34D4"/>
    <w:rsid w:val="002D5792"/>
    <w:rsid w:val="002D6472"/>
    <w:rsid w:val="002D69AD"/>
    <w:rsid w:val="002D6F0C"/>
    <w:rsid w:val="002E0A9C"/>
    <w:rsid w:val="002E232C"/>
    <w:rsid w:val="002E3828"/>
    <w:rsid w:val="002E56C4"/>
    <w:rsid w:val="002E6441"/>
    <w:rsid w:val="002E6F20"/>
    <w:rsid w:val="002E7C52"/>
    <w:rsid w:val="002E7CDE"/>
    <w:rsid w:val="002F2699"/>
    <w:rsid w:val="002F2F83"/>
    <w:rsid w:val="002F32A7"/>
    <w:rsid w:val="002F3B82"/>
    <w:rsid w:val="002F5B4B"/>
    <w:rsid w:val="0030084B"/>
    <w:rsid w:val="0030314C"/>
    <w:rsid w:val="00303B18"/>
    <w:rsid w:val="003046A7"/>
    <w:rsid w:val="00304914"/>
    <w:rsid w:val="00317608"/>
    <w:rsid w:val="00317754"/>
    <w:rsid w:val="00317DF7"/>
    <w:rsid w:val="003208C9"/>
    <w:rsid w:val="00320E04"/>
    <w:rsid w:val="00321B36"/>
    <w:rsid w:val="0032499C"/>
    <w:rsid w:val="00326651"/>
    <w:rsid w:val="00326E25"/>
    <w:rsid w:val="003317F2"/>
    <w:rsid w:val="00332A80"/>
    <w:rsid w:val="0033365C"/>
    <w:rsid w:val="00333918"/>
    <w:rsid w:val="00337221"/>
    <w:rsid w:val="00337771"/>
    <w:rsid w:val="00343F21"/>
    <w:rsid w:val="00344954"/>
    <w:rsid w:val="003452ED"/>
    <w:rsid w:val="00346BF8"/>
    <w:rsid w:val="00347F4C"/>
    <w:rsid w:val="0035074F"/>
    <w:rsid w:val="00351715"/>
    <w:rsid w:val="00354D78"/>
    <w:rsid w:val="00356D11"/>
    <w:rsid w:val="00357C16"/>
    <w:rsid w:val="00361D9B"/>
    <w:rsid w:val="00362D3C"/>
    <w:rsid w:val="00364D96"/>
    <w:rsid w:val="00365302"/>
    <w:rsid w:val="0036612F"/>
    <w:rsid w:val="0036760F"/>
    <w:rsid w:val="0036764B"/>
    <w:rsid w:val="003706ED"/>
    <w:rsid w:val="003709F9"/>
    <w:rsid w:val="00371110"/>
    <w:rsid w:val="003724F5"/>
    <w:rsid w:val="003738B9"/>
    <w:rsid w:val="00374C26"/>
    <w:rsid w:val="00375263"/>
    <w:rsid w:val="00380C8B"/>
    <w:rsid w:val="0038399B"/>
    <w:rsid w:val="0038523E"/>
    <w:rsid w:val="00387EF0"/>
    <w:rsid w:val="00391DD1"/>
    <w:rsid w:val="00392123"/>
    <w:rsid w:val="00393C10"/>
    <w:rsid w:val="00394554"/>
    <w:rsid w:val="003A2FFC"/>
    <w:rsid w:val="003A3298"/>
    <w:rsid w:val="003A38A8"/>
    <w:rsid w:val="003A39E8"/>
    <w:rsid w:val="003A5241"/>
    <w:rsid w:val="003A56DD"/>
    <w:rsid w:val="003B0BA6"/>
    <w:rsid w:val="003B0C72"/>
    <w:rsid w:val="003B4196"/>
    <w:rsid w:val="003B5AD3"/>
    <w:rsid w:val="003B6ABB"/>
    <w:rsid w:val="003B7C27"/>
    <w:rsid w:val="003C460C"/>
    <w:rsid w:val="003D12AA"/>
    <w:rsid w:val="003D1FBF"/>
    <w:rsid w:val="003D3319"/>
    <w:rsid w:val="003D6E9C"/>
    <w:rsid w:val="003E07A0"/>
    <w:rsid w:val="003E16D7"/>
    <w:rsid w:val="003E18CE"/>
    <w:rsid w:val="003E1B06"/>
    <w:rsid w:val="003E290F"/>
    <w:rsid w:val="003E3411"/>
    <w:rsid w:val="003E545B"/>
    <w:rsid w:val="003E5A5F"/>
    <w:rsid w:val="003E6E55"/>
    <w:rsid w:val="003E71F3"/>
    <w:rsid w:val="003F1E23"/>
    <w:rsid w:val="003F3390"/>
    <w:rsid w:val="003F3A5C"/>
    <w:rsid w:val="003F3D4F"/>
    <w:rsid w:val="003F6A92"/>
    <w:rsid w:val="00404B64"/>
    <w:rsid w:val="0040537E"/>
    <w:rsid w:val="00405F8B"/>
    <w:rsid w:val="004069FB"/>
    <w:rsid w:val="00406C7C"/>
    <w:rsid w:val="004117C4"/>
    <w:rsid w:val="00411C6E"/>
    <w:rsid w:val="0041222B"/>
    <w:rsid w:val="00413136"/>
    <w:rsid w:val="00414C00"/>
    <w:rsid w:val="00415A4A"/>
    <w:rsid w:val="00420046"/>
    <w:rsid w:val="004200F2"/>
    <w:rsid w:val="00420398"/>
    <w:rsid w:val="0042056D"/>
    <w:rsid w:val="00420606"/>
    <w:rsid w:val="00420B7F"/>
    <w:rsid w:val="00421DBC"/>
    <w:rsid w:val="00423681"/>
    <w:rsid w:val="00425E14"/>
    <w:rsid w:val="004269CC"/>
    <w:rsid w:val="00427779"/>
    <w:rsid w:val="00430BC6"/>
    <w:rsid w:val="004310BC"/>
    <w:rsid w:val="004320C3"/>
    <w:rsid w:val="0043452F"/>
    <w:rsid w:val="00436CD7"/>
    <w:rsid w:val="00437360"/>
    <w:rsid w:val="00442428"/>
    <w:rsid w:val="00442507"/>
    <w:rsid w:val="004449E6"/>
    <w:rsid w:val="004451EE"/>
    <w:rsid w:val="00445979"/>
    <w:rsid w:val="00445B6A"/>
    <w:rsid w:val="00446006"/>
    <w:rsid w:val="0044758E"/>
    <w:rsid w:val="00452330"/>
    <w:rsid w:val="004528D4"/>
    <w:rsid w:val="00453D6E"/>
    <w:rsid w:val="00454340"/>
    <w:rsid w:val="004562D7"/>
    <w:rsid w:val="004564FC"/>
    <w:rsid w:val="004626F1"/>
    <w:rsid w:val="00462ED3"/>
    <w:rsid w:val="00463BA0"/>
    <w:rsid w:val="004642E2"/>
    <w:rsid w:val="0047514C"/>
    <w:rsid w:val="00476010"/>
    <w:rsid w:val="0048206E"/>
    <w:rsid w:val="0048306E"/>
    <w:rsid w:val="00483284"/>
    <w:rsid w:val="004843D7"/>
    <w:rsid w:val="0048448B"/>
    <w:rsid w:val="0048693F"/>
    <w:rsid w:val="00490D63"/>
    <w:rsid w:val="00491F82"/>
    <w:rsid w:val="00492EAD"/>
    <w:rsid w:val="00494074"/>
    <w:rsid w:val="00494332"/>
    <w:rsid w:val="004969FD"/>
    <w:rsid w:val="00496B6B"/>
    <w:rsid w:val="00497BFA"/>
    <w:rsid w:val="004A3435"/>
    <w:rsid w:val="004A41E4"/>
    <w:rsid w:val="004A7E55"/>
    <w:rsid w:val="004A7FF3"/>
    <w:rsid w:val="004B01BD"/>
    <w:rsid w:val="004B1019"/>
    <w:rsid w:val="004B127A"/>
    <w:rsid w:val="004B196D"/>
    <w:rsid w:val="004B515C"/>
    <w:rsid w:val="004B6D95"/>
    <w:rsid w:val="004B7619"/>
    <w:rsid w:val="004B7987"/>
    <w:rsid w:val="004C0DF5"/>
    <w:rsid w:val="004C148A"/>
    <w:rsid w:val="004C1AE0"/>
    <w:rsid w:val="004C2421"/>
    <w:rsid w:val="004C2700"/>
    <w:rsid w:val="004C2EDB"/>
    <w:rsid w:val="004C4081"/>
    <w:rsid w:val="004C441D"/>
    <w:rsid w:val="004C734E"/>
    <w:rsid w:val="004C7BE9"/>
    <w:rsid w:val="004D464C"/>
    <w:rsid w:val="004E1A87"/>
    <w:rsid w:val="004E31DD"/>
    <w:rsid w:val="004E4464"/>
    <w:rsid w:val="004E5A02"/>
    <w:rsid w:val="004E671A"/>
    <w:rsid w:val="004E6BFE"/>
    <w:rsid w:val="004E7EE0"/>
    <w:rsid w:val="004F0690"/>
    <w:rsid w:val="004F1991"/>
    <w:rsid w:val="004F4C86"/>
    <w:rsid w:val="004F4CFD"/>
    <w:rsid w:val="004F53AA"/>
    <w:rsid w:val="004F5E90"/>
    <w:rsid w:val="004F7047"/>
    <w:rsid w:val="00500C4F"/>
    <w:rsid w:val="00503955"/>
    <w:rsid w:val="005048F3"/>
    <w:rsid w:val="005048F7"/>
    <w:rsid w:val="00504E14"/>
    <w:rsid w:val="005050B1"/>
    <w:rsid w:val="005068A1"/>
    <w:rsid w:val="00506F23"/>
    <w:rsid w:val="005078F7"/>
    <w:rsid w:val="005079FC"/>
    <w:rsid w:val="005160FB"/>
    <w:rsid w:val="00516A68"/>
    <w:rsid w:val="005171DA"/>
    <w:rsid w:val="00522D62"/>
    <w:rsid w:val="00523253"/>
    <w:rsid w:val="005244C4"/>
    <w:rsid w:val="005300E7"/>
    <w:rsid w:val="00530B45"/>
    <w:rsid w:val="00533333"/>
    <w:rsid w:val="00537265"/>
    <w:rsid w:val="00541BB7"/>
    <w:rsid w:val="00545C45"/>
    <w:rsid w:val="00547980"/>
    <w:rsid w:val="0055079F"/>
    <w:rsid w:val="005533C7"/>
    <w:rsid w:val="00553C86"/>
    <w:rsid w:val="00556B7A"/>
    <w:rsid w:val="00556B9B"/>
    <w:rsid w:val="00557CD6"/>
    <w:rsid w:val="00560B18"/>
    <w:rsid w:val="00561B79"/>
    <w:rsid w:val="00567E00"/>
    <w:rsid w:val="00567FB2"/>
    <w:rsid w:val="005701E6"/>
    <w:rsid w:val="00571838"/>
    <w:rsid w:val="005748B5"/>
    <w:rsid w:val="005759E0"/>
    <w:rsid w:val="00575A80"/>
    <w:rsid w:val="0058088A"/>
    <w:rsid w:val="00585C40"/>
    <w:rsid w:val="00586AE5"/>
    <w:rsid w:val="0058759E"/>
    <w:rsid w:val="00591AC7"/>
    <w:rsid w:val="00591CA3"/>
    <w:rsid w:val="00591EE3"/>
    <w:rsid w:val="00592F87"/>
    <w:rsid w:val="0059364C"/>
    <w:rsid w:val="0059784B"/>
    <w:rsid w:val="005A0245"/>
    <w:rsid w:val="005A1CB5"/>
    <w:rsid w:val="005A2A6A"/>
    <w:rsid w:val="005A3398"/>
    <w:rsid w:val="005A48F4"/>
    <w:rsid w:val="005B1563"/>
    <w:rsid w:val="005B1690"/>
    <w:rsid w:val="005B3B29"/>
    <w:rsid w:val="005B4172"/>
    <w:rsid w:val="005B5FC2"/>
    <w:rsid w:val="005C2FF5"/>
    <w:rsid w:val="005C3703"/>
    <w:rsid w:val="005C4EEB"/>
    <w:rsid w:val="005C69B8"/>
    <w:rsid w:val="005D0305"/>
    <w:rsid w:val="005D0FCB"/>
    <w:rsid w:val="005D1ABC"/>
    <w:rsid w:val="005D3C7B"/>
    <w:rsid w:val="005D44B1"/>
    <w:rsid w:val="005D4832"/>
    <w:rsid w:val="005D5136"/>
    <w:rsid w:val="005D5332"/>
    <w:rsid w:val="005D6375"/>
    <w:rsid w:val="005E0D26"/>
    <w:rsid w:val="005E3105"/>
    <w:rsid w:val="005E3B50"/>
    <w:rsid w:val="005E4604"/>
    <w:rsid w:val="005E4BB5"/>
    <w:rsid w:val="005E5265"/>
    <w:rsid w:val="005E53A1"/>
    <w:rsid w:val="005E5915"/>
    <w:rsid w:val="005E5F4A"/>
    <w:rsid w:val="005E7004"/>
    <w:rsid w:val="005E7F0A"/>
    <w:rsid w:val="005F03FA"/>
    <w:rsid w:val="005F0DFA"/>
    <w:rsid w:val="005F19EE"/>
    <w:rsid w:val="005F4047"/>
    <w:rsid w:val="005F5569"/>
    <w:rsid w:val="005F5D8D"/>
    <w:rsid w:val="005F6988"/>
    <w:rsid w:val="005F7755"/>
    <w:rsid w:val="006002BF"/>
    <w:rsid w:val="0060058F"/>
    <w:rsid w:val="0060075A"/>
    <w:rsid w:val="006026CD"/>
    <w:rsid w:val="006039DA"/>
    <w:rsid w:val="006049CE"/>
    <w:rsid w:val="00607706"/>
    <w:rsid w:val="006127A6"/>
    <w:rsid w:val="0061454C"/>
    <w:rsid w:val="00616821"/>
    <w:rsid w:val="00616A75"/>
    <w:rsid w:val="00617E75"/>
    <w:rsid w:val="006201A8"/>
    <w:rsid w:val="006208B3"/>
    <w:rsid w:val="00621BD3"/>
    <w:rsid w:val="006225CF"/>
    <w:rsid w:val="00622A7A"/>
    <w:rsid w:val="00622BE1"/>
    <w:rsid w:val="00627ED6"/>
    <w:rsid w:val="00631A3D"/>
    <w:rsid w:val="006334EF"/>
    <w:rsid w:val="00633847"/>
    <w:rsid w:val="0063395D"/>
    <w:rsid w:val="0063518C"/>
    <w:rsid w:val="00636579"/>
    <w:rsid w:val="00637382"/>
    <w:rsid w:val="0063758C"/>
    <w:rsid w:val="0064054C"/>
    <w:rsid w:val="00645928"/>
    <w:rsid w:val="00646AFD"/>
    <w:rsid w:val="0064705B"/>
    <w:rsid w:val="0064724C"/>
    <w:rsid w:val="00650E20"/>
    <w:rsid w:val="00651538"/>
    <w:rsid w:val="0065260E"/>
    <w:rsid w:val="00652C44"/>
    <w:rsid w:val="00653DA5"/>
    <w:rsid w:val="00653F49"/>
    <w:rsid w:val="0065450B"/>
    <w:rsid w:val="00661643"/>
    <w:rsid w:val="00662533"/>
    <w:rsid w:val="00662B5C"/>
    <w:rsid w:val="00664986"/>
    <w:rsid w:val="006670D9"/>
    <w:rsid w:val="006672DB"/>
    <w:rsid w:val="00671ACC"/>
    <w:rsid w:val="00672B79"/>
    <w:rsid w:val="00672EBA"/>
    <w:rsid w:val="0067333B"/>
    <w:rsid w:val="00676C9B"/>
    <w:rsid w:val="00680471"/>
    <w:rsid w:val="00680A4B"/>
    <w:rsid w:val="006820E5"/>
    <w:rsid w:val="00682128"/>
    <w:rsid w:val="00683A2E"/>
    <w:rsid w:val="00684C37"/>
    <w:rsid w:val="00686F8E"/>
    <w:rsid w:val="00687E1E"/>
    <w:rsid w:val="00690653"/>
    <w:rsid w:val="0069093C"/>
    <w:rsid w:val="0069177E"/>
    <w:rsid w:val="006927AA"/>
    <w:rsid w:val="006931BE"/>
    <w:rsid w:val="0069348F"/>
    <w:rsid w:val="006949BD"/>
    <w:rsid w:val="00695240"/>
    <w:rsid w:val="006A3156"/>
    <w:rsid w:val="006A6C5E"/>
    <w:rsid w:val="006A711A"/>
    <w:rsid w:val="006A756B"/>
    <w:rsid w:val="006B1A16"/>
    <w:rsid w:val="006B2D76"/>
    <w:rsid w:val="006B32DE"/>
    <w:rsid w:val="006B37B4"/>
    <w:rsid w:val="006B4602"/>
    <w:rsid w:val="006B4F84"/>
    <w:rsid w:val="006B5ACA"/>
    <w:rsid w:val="006B62AB"/>
    <w:rsid w:val="006C1BC4"/>
    <w:rsid w:val="006C32EA"/>
    <w:rsid w:val="006C3D56"/>
    <w:rsid w:val="006C5F5B"/>
    <w:rsid w:val="006C6A0E"/>
    <w:rsid w:val="006D0739"/>
    <w:rsid w:val="006D0E5F"/>
    <w:rsid w:val="006D1412"/>
    <w:rsid w:val="006D149C"/>
    <w:rsid w:val="006D2295"/>
    <w:rsid w:val="006D2D10"/>
    <w:rsid w:val="006D323D"/>
    <w:rsid w:val="006D4590"/>
    <w:rsid w:val="006D673A"/>
    <w:rsid w:val="006D6B14"/>
    <w:rsid w:val="006D6E65"/>
    <w:rsid w:val="006D728B"/>
    <w:rsid w:val="006E2586"/>
    <w:rsid w:val="006E3608"/>
    <w:rsid w:val="006E5BB5"/>
    <w:rsid w:val="006E7014"/>
    <w:rsid w:val="006E76CD"/>
    <w:rsid w:val="006E7D3E"/>
    <w:rsid w:val="006F2A69"/>
    <w:rsid w:val="006F7935"/>
    <w:rsid w:val="006F7A96"/>
    <w:rsid w:val="00700B27"/>
    <w:rsid w:val="00703046"/>
    <w:rsid w:val="00704ABC"/>
    <w:rsid w:val="00704D98"/>
    <w:rsid w:val="00705EB3"/>
    <w:rsid w:val="0070645A"/>
    <w:rsid w:val="007101D6"/>
    <w:rsid w:val="00710E17"/>
    <w:rsid w:val="007120EF"/>
    <w:rsid w:val="007165EC"/>
    <w:rsid w:val="00716748"/>
    <w:rsid w:val="007170BD"/>
    <w:rsid w:val="00717CF3"/>
    <w:rsid w:val="007202C7"/>
    <w:rsid w:val="00720873"/>
    <w:rsid w:val="00720AA5"/>
    <w:rsid w:val="007224DE"/>
    <w:rsid w:val="007234A0"/>
    <w:rsid w:val="00725D4D"/>
    <w:rsid w:val="00726E5F"/>
    <w:rsid w:val="00727BC3"/>
    <w:rsid w:val="00727F3C"/>
    <w:rsid w:val="0073017C"/>
    <w:rsid w:val="0073162C"/>
    <w:rsid w:val="00733610"/>
    <w:rsid w:val="00734695"/>
    <w:rsid w:val="00735895"/>
    <w:rsid w:val="007379DD"/>
    <w:rsid w:val="00743D04"/>
    <w:rsid w:val="00744296"/>
    <w:rsid w:val="00746471"/>
    <w:rsid w:val="00746609"/>
    <w:rsid w:val="00746C62"/>
    <w:rsid w:val="0074796B"/>
    <w:rsid w:val="00747FD4"/>
    <w:rsid w:val="0075089A"/>
    <w:rsid w:val="00750BE2"/>
    <w:rsid w:val="00751BA7"/>
    <w:rsid w:val="007525DF"/>
    <w:rsid w:val="00753431"/>
    <w:rsid w:val="007541DF"/>
    <w:rsid w:val="007554CD"/>
    <w:rsid w:val="00755F98"/>
    <w:rsid w:val="007570BD"/>
    <w:rsid w:val="00761739"/>
    <w:rsid w:val="0076183F"/>
    <w:rsid w:val="00761B7D"/>
    <w:rsid w:val="00761C6D"/>
    <w:rsid w:val="00762235"/>
    <w:rsid w:val="00763A1C"/>
    <w:rsid w:val="00763B20"/>
    <w:rsid w:val="007644A9"/>
    <w:rsid w:val="007646CE"/>
    <w:rsid w:val="007652FB"/>
    <w:rsid w:val="00765A59"/>
    <w:rsid w:val="0076614E"/>
    <w:rsid w:val="007661BA"/>
    <w:rsid w:val="00766631"/>
    <w:rsid w:val="007671A8"/>
    <w:rsid w:val="0077777A"/>
    <w:rsid w:val="00780953"/>
    <w:rsid w:val="0078346E"/>
    <w:rsid w:val="00784D01"/>
    <w:rsid w:val="00784D37"/>
    <w:rsid w:val="00785406"/>
    <w:rsid w:val="00786699"/>
    <w:rsid w:val="00787D62"/>
    <w:rsid w:val="00794279"/>
    <w:rsid w:val="00794998"/>
    <w:rsid w:val="00797966"/>
    <w:rsid w:val="00797BF8"/>
    <w:rsid w:val="007A2292"/>
    <w:rsid w:val="007A26C2"/>
    <w:rsid w:val="007A2C7E"/>
    <w:rsid w:val="007A32CB"/>
    <w:rsid w:val="007A3A30"/>
    <w:rsid w:val="007A5C44"/>
    <w:rsid w:val="007B41F1"/>
    <w:rsid w:val="007B4DF7"/>
    <w:rsid w:val="007B59A8"/>
    <w:rsid w:val="007B5D36"/>
    <w:rsid w:val="007B70DA"/>
    <w:rsid w:val="007C127E"/>
    <w:rsid w:val="007C2726"/>
    <w:rsid w:val="007C510B"/>
    <w:rsid w:val="007C6340"/>
    <w:rsid w:val="007C7732"/>
    <w:rsid w:val="007C797D"/>
    <w:rsid w:val="007D0154"/>
    <w:rsid w:val="007D1232"/>
    <w:rsid w:val="007D1F03"/>
    <w:rsid w:val="007D3C4E"/>
    <w:rsid w:val="007D77BE"/>
    <w:rsid w:val="007D7E43"/>
    <w:rsid w:val="007E050B"/>
    <w:rsid w:val="007E2781"/>
    <w:rsid w:val="007E58FC"/>
    <w:rsid w:val="007E6DA1"/>
    <w:rsid w:val="007E784E"/>
    <w:rsid w:val="007E7D59"/>
    <w:rsid w:val="007E7F32"/>
    <w:rsid w:val="007F35B8"/>
    <w:rsid w:val="007F3E01"/>
    <w:rsid w:val="007F706A"/>
    <w:rsid w:val="007F7491"/>
    <w:rsid w:val="008004AA"/>
    <w:rsid w:val="00800A3E"/>
    <w:rsid w:val="00800F55"/>
    <w:rsid w:val="008038FB"/>
    <w:rsid w:val="00803917"/>
    <w:rsid w:val="00803D5F"/>
    <w:rsid w:val="00803D61"/>
    <w:rsid w:val="008055B4"/>
    <w:rsid w:val="00806AFB"/>
    <w:rsid w:val="008079E9"/>
    <w:rsid w:val="00811C54"/>
    <w:rsid w:val="00812166"/>
    <w:rsid w:val="008133EB"/>
    <w:rsid w:val="00820571"/>
    <w:rsid w:val="008209CE"/>
    <w:rsid w:val="00820B69"/>
    <w:rsid w:val="00820D78"/>
    <w:rsid w:val="00823358"/>
    <w:rsid w:val="0082414C"/>
    <w:rsid w:val="00825FD7"/>
    <w:rsid w:val="00826C7D"/>
    <w:rsid w:val="00826FB5"/>
    <w:rsid w:val="00831684"/>
    <w:rsid w:val="00831CE4"/>
    <w:rsid w:val="00842CE1"/>
    <w:rsid w:val="00843DAC"/>
    <w:rsid w:val="00853544"/>
    <w:rsid w:val="008540F4"/>
    <w:rsid w:val="008555A3"/>
    <w:rsid w:val="00856722"/>
    <w:rsid w:val="008570DC"/>
    <w:rsid w:val="0085793A"/>
    <w:rsid w:val="00862044"/>
    <w:rsid w:val="00863536"/>
    <w:rsid w:val="00866151"/>
    <w:rsid w:val="00873AA2"/>
    <w:rsid w:val="008740AD"/>
    <w:rsid w:val="00874D6B"/>
    <w:rsid w:val="00880992"/>
    <w:rsid w:val="00881406"/>
    <w:rsid w:val="00883CC8"/>
    <w:rsid w:val="0088403F"/>
    <w:rsid w:val="0088526C"/>
    <w:rsid w:val="008858F0"/>
    <w:rsid w:val="008862C7"/>
    <w:rsid w:val="00886553"/>
    <w:rsid w:val="00886574"/>
    <w:rsid w:val="00886BAE"/>
    <w:rsid w:val="008904C4"/>
    <w:rsid w:val="0089152E"/>
    <w:rsid w:val="008928AC"/>
    <w:rsid w:val="00895DD7"/>
    <w:rsid w:val="00896AA1"/>
    <w:rsid w:val="008979EF"/>
    <w:rsid w:val="008A0AD5"/>
    <w:rsid w:val="008A1856"/>
    <w:rsid w:val="008A19C7"/>
    <w:rsid w:val="008A4238"/>
    <w:rsid w:val="008A48EE"/>
    <w:rsid w:val="008A4938"/>
    <w:rsid w:val="008A5408"/>
    <w:rsid w:val="008A59E1"/>
    <w:rsid w:val="008A689E"/>
    <w:rsid w:val="008A7099"/>
    <w:rsid w:val="008A78DA"/>
    <w:rsid w:val="008B4840"/>
    <w:rsid w:val="008B5FC4"/>
    <w:rsid w:val="008B724C"/>
    <w:rsid w:val="008C00F8"/>
    <w:rsid w:val="008C1DFF"/>
    <w:rsid w:val="008C3074"/>
    <w:rsid w:val="008C4862"/>
    <w:rsid w:val="008C6007"/>
    <w:rsid w:val="008D073C"/>
    <w:rsid w:val="008D23EC"/>
    <w:rsid w:val="008D24E7"/>
    <w:rsid w:val="008D2798"/>
    <w:rsid w:val="008D27DD"/>
    <w:rsid w:val="008D3249"/>
    <w:rsid w:val="008D60CB"/>
    <w:rsid w:val="008D74A3"/>
    <w:rsid w:val="008E09CD"/>
    <w:rsid w:val="008E1AFF"/>
    <w:rsid w:val="008E4C77"/>
    <w:rsid w:val="008E557D"/>
    <w:rsid w:val="008E6782"/>
    <w:rsid w:val="009000E8"/>
    <w:rsid w:val="00900411"/>
    <w:rsid w:val="00905925"/>
    <w:rsid w:val="0091028C"/>
    <w:rsid w:val="00910E97"/>
    <w:rsid w:val="00911189"/>
    <w:rsid w:val="00913B2B"/>
    <w:rsid w:val="009145CB"/>
    <w:rsid w:val="009152FB"/>
    <w:rsid w:val="00915711"/>
    <w:rsid w:val="0091612E"/>
    <w:rsid w:val="009208EB"/>
    <w:rsid w:val="00921051"/>
    <w:rsid w:val="00925EAD"/>
    <w:rsid w:val="009266F7"/>
    <w:rsid w:val="00927AFE"/>
    <w:rsid w:val="00930F75"/>
    <w:rsid w:val="00933F88"/>
    <w:rsid w:val="009344AD"/>
    <w:rsid w:val="00934D4D"/>
    <w:rsid w:val="00935EF1"/>
    <w:rsid w:val="00936083"/>
    <w:rsid w:val="00936F6B"/>
    <w:rsid w:val="00937AEE"/>
    <w:rsid w:val="00942D29"/>
    <w:rsid w:val="00944B39"/>
    <w:rsid w:val="00944F34"/>
    <w:rsid w:val="0095080D"/>
    <w:rsid w:val="009522DC"/>
    <w:rsid w:val="0095270C"/>
    <w:rsid w:val="00952F62"/>
    <w:rsid w:val="00954561"/>
    <w:rsid w:val="0095694B"/>
    <w:rsid w:val="00960DBF"/>
    <w:rsid w:val="00962817"/>
    <w:rsid w:val="009642F4"/>
    <w:rsid w:val="00964F14"/>
    <w:rsid w:val="00967AC5"/>
    <w:rsid w:val="00970CBB"/>
    <w:rsid w:val="009713AD"/>
    <w:rsid w:val="009733AB"/>
    <w:rsid w:val="00973F8B"/>
    <w:rsid w:val="00974B16"/>
    <w:rsid w:val="00975294"/>
    <w:rsid w:val="009768D0"/>
    <w:rsid w:val="00977F76"/>
    <w:rsid w:val="009827E2"/>
    <w:rsid w:val="00984580"/>
    <w:rsid w:val="00984673"/>
    <w:rsid w:val="00984A7F"/>
    <w:rsid w:val="00985441"/>
    <w:rsid w:val="0098554C"/>
    <w:rsid w:val="009860C6"/>
    <w:rsid w:val="009861D3"/>
    <w:rsid w:val="0098639D"/>
    <w:rsid w:val="00991574"/>
    <w:rsid w:val="00993D4A"/>
    <w:rsid w:val="009940F4"/>
    <w:rsid w:val="00994DA7"/>
    <w:rsid w:val="0099699B"/>
    <w:rsid w:val="00996DCD"/>
    <w:rsid w:val="00997118"/>
    <w:rsid w:val="009A0FDB"/>
    <w:rsid w:val="009A185F"/>
    <w:rsid w:val="009A2EAB"/>
    <w:rsid w:val="009A3FB1"/>
    <w:rsid w:val="009A54AD"/>
    <w:rsid w:val="009B1730"/>
    <w:rsid w:val="009B2BE6"/>
    <w:rsid w:val="009B3552"/>
    <w:rsid w:val="009B5912"/>
    <w:rsid w:val="009B5C29"/>
    <w:rsid w:val="009B6F70"/>
    <w:rsid w:val="009B7391"/>
    <w:rsid w:val="009B7592"/>
    <w:rsid w:val="009C1017"/>
    <w:rsid w:val="009C136B"/>
    <w:rsid w:val="009C7681"/>
    <w:rsid w:val="009D1CD6"/>
    <w:rsid w:val="009D2711"/>
    <w:rsid w:val="009D53AA"/>
    <w:rsid w:val="009E0142"/>
    <w:rsid w:val="009E0FC0"/>
    <w:rsid w:val="009E6034"/>
    <w:rsid w:val="009E6465"/>
    <w:rsid w:val="009F0403"/>
    <w:rsid w:val="009F0724"/>
    <w:rsid w:val="009F1862"/>
    <w:rsid w:val="009F1D52"/>
    <w:rsid w:val="009F3EE2"/>
    <w:rsid w:val="009F4FCD"/>
    <w:rsid w:val="009F6180"/>
    <w:rsid w:val="009F697A"/>
    <w:rsid w:val="00A012E0"/>
    <w:rsid w:val="00A01682"/>
    <w:rsid w:val="00A01705"/>
    <w:rsid w:val="00A022FE"/>
    <w:rsid w:val="00A05D1F"/>
    <w:rsid w:val="00A05DD0"/>
    <w:rsid w:val="00A10B87"/>
    <w:rsid w:val="00A11A4C"/>
    <w:rsid w:val="00A12802"/>
    <w:rsid w:val="00A146A8"/>
    <w:rsid w:val="00A16DB4"/>
    <w:rsid w:val="00A2030A"/>
    <w:rsid w:val="00A215AB"/>
    <w:rsid w:val="00A22002"/>
    <w:rsid w:val="00A23C1F"/>
    <w:rsid w:val="00A267CA"/>
    <w:rsid w:val="00A26AC7"/>
    <w:rsid w:val="00A26F14"/>
    <w:rsid w:val="00A31C0C"/>
    <w:rsid w:val="00A34F56"/>
    <w:rsid w:val="00A3535E"/>
    <w:rsid w:val="00A3570F"/>
    <w:rsid w:val="00A36CF2"/>
    <w:rsid w:val="00A37841"/>
    <w:rsid w:val="00A37B47"/>
    <w:rsid w:val="00A37D35"/>
    <w:rsid w:val="00A40844"/>
    <w:rsid w:val="00A41717"/>
    <w:rsid w:val="00A417C7"/>
    <w:rsid w:val="00A418C1"/>
    <w:rsid w:val="00A4239A"/>
    <w:rsid w:val="00A426EF"/>
    <w:rsid w:val="00A42B0B"/>
    <w:rsid w:val="00A43366"/>
    <w:rsid w:val="00A43CF4"/>
    <w:rsid w:val="00A442D4"/>
    <w:rsid w:val="00A44B8B"/>
    <w:rsid w:val="00A464A3"/>
    <w:rsid w:val="00A471EA"/>
    <w:rsid w:val="00A47AFD"/>
    <w:rsid w:val="00A528BD"/>
    <w:rsid w:val="00A54D71"/>
    <w:rsid w:val="00A55EC9"/>
    <w:rsid w:val="00A55FDF"/>
    <w:rsid w:val="00A561BA"/>
    <w:rsid w:val="00A6104F"/>
    <w:rsid w:val="00A6473B"/>
    <w:rsid w:val="00A64A2F"/>
    <w:rsid w:val="00A66702"/>
    <w:rsid w:val="00A7183E"/>
    <w:rsid w:val="00A71DD9"/>
    <w:rsid w:val="00A747E2"/>
    <w:rsid w:val="00A760A0"/>
    <w:rsid w:val="00A7641F"/>
    <w:rsid w:val="00A767BB"/>
    <w:rsid w:val="00A76D43"/>
    <w:rsid w:val="00A775AE"/>
    <w:rsid w:val="00A80773"/>
    <w:rsid w:val="00A827BD"/>
    <w:rsid w:val="00A86356"/>
    <w:rsid w:val="00A92B38"/>
    <w:rsid w:val="00A96F6C"/>
    <w:rsid w:val="00AA675E"/>
    <w:rsid w:val="00AB034D"/>
    <w:rsid w:val="00AB1E8D"/>
    <w:rsid w:val="00AB5D78"/>
    <w:rsid w:val="00AB77F4"/>
    <w:rsid w:val="00AC11C4"/>
    <w:rsid w:val="00AC359B"/>
    <w:rsid w:val="00AC4760"/>
    <w:rsid w:val="00AC6566"/>
    <w:rsid w:val="00AC74B2"/>
    <w:rsid w:val="00AC7BCB"/>
    <w:rsid w:val="00AD0528"/>
    <w:rsid w:val="00AD1B09"/>
    <w:rsid w:val="00AD4D71"/>
    <w:rsid w:val="00AD5DD3"/>
    <w:rsid w:val="00AD5E37"/>
    <w:rsid w:val="00AD7263"/>
    <w:rsid w:val="00AE0663"/>
    <w:rsid w:val="00AE0D09"/>
    <w:rsid w:val="00AE2063"/>
    <w:rsid w:val="00AE3B0D"/>
    <w:rsid w:val="00AE680F"/>
    <w:rsid w:val="00AF3015"/>
    <w:rsid w:val="00AF3497"/>
    <w:rsid w:val="00AF3DBF"/>
    <w:rsid w:val="00AF4B0D"/>
    <w:rsid w:val="00AF53A1"/>
    <w:rsid w:val="00AF60D7"/>
    <w:rsid w:val="00AF79F8"/>
    <w:rsid w:val="00AF7C01"/>
    <w:rsid w:val="00B013FB"/>
    <w:rsid w:val="00B014E5"/>
    <w:rsid w:val="00B024BD"/>
    <w:rsid w:val="00B02C65"/>
    <w:rsid w:val="00B0408B"/>
    <w:rsid w:val="00B04DA6"/>
    <w:rsid w:val="00B050EC"/>
    <w:rsid w:val="00B07954"/>
    <w:rsid w:val="00B10DBD"/>
    <w:rsid w:val="00B116D7"/>
    <w:rsid w:val="00B123D4"/>
    <w:rsid w:val="00B17B1A"/>
    <w:rsid w:val="00B21BF8"/>
    <w:rsid w:val="00B2403E"/>
    <w:rsid w:val="00B300D5"/>
    <w:rsid w:val="00B30112"/>
    <w:rsid w:val="00B33D63"/>
    <w:rsid w:val="00B37043"/>
    <w:rsid w:val="00B41052"/>
    <w:rsid w:val="00B41F87"/>
    <w:rsid w:val="00B42B9F"/>
    <w:rsid w:val="00B43FEC"/>
    <w:rsid w:val="00B44964"/>
    <w:rsid w:val="00B464C8"/>
    <w:rsid w:val="00B47681"/>
    <w:rsid w:val="00B50635"/>
    <w:rsid w:val="00B51E03"/>
    <w:rsid w:val="00B5262F"/>
    <w:rsid w:val="00B52D49"/>
    <w:rsid w:val="00B551CB"/>
    <w:rsid w:val="00B5668F"/>
    <w:rsid w:val="00B60269"/>
    <w:rsid w:val="00B610BA"/>
    <w:rsid w:val="00B611D1"/>
    <w:rsid w:val="00B61EB2"/>
    <w:rsid w:val="00B650FE"/>
    <w:rsid w:val="00B72458"/>
    <w:rsid w:val="00B73925"/>
    <w:rsid w:val="00B73F09"/>
    <w:rsid w:val="00B76480"/>
    <w:rsid w:val="00B77660"/>
    <w:rsid w:val="00B80B22"/>
    <w:rsid w:val="00B82BB3"/>
    <w:rsid w:val="00B831BC"/>
    <w:rsid w:val="00B83249"/>
    <w:rsid w:val="00B860BA"/>
    <w:rsid w:val="00B86726"/>
    <w:rsid w:val="00B87EB2"/>
    <w:rsid w:val="00B92CAF"/>
    <w:rsid w:val="00B94F38"/>
    <w:rsid w:val="00B9543E"/>
    <w:rsid w:val="00B95968"/>
    <w:rsid w:val="00B95B39"/>
    <w:rsid w:val="00BA0DF7"/>
    <w:rsid w:val="00BA1703"/>
    <w:rsid w:val="00BA20A3"/>
    <w:rsid w:val="00BA27A9"/>
    <w:rsid w:val="00BA3995"/>
    <w:rsid w:val="00BA41AA"/>
    <w:rsid w:val="00BA4B04"/>
    <w:rsid w:val="00BA5455"/>
    <w:rsid w:val="00BA54F8"/>
    <w:rsid w:val="00BA77ED"/>
    <w:rsid w:val="00BB5017"/>
    <w:rsid w:val="00BB5377"/>
    <w:rsid w:val="00BB7BED"/>
    <w:rsid w:val="00BC163C"/>
    <w:rsid w:val="00BC1B9A"/>
    <w:rsid w:val="00BC268F"/>
    <w:rsid w:val="00BC3B38"/>
    <w:rsid w:val="00BC5846"/>
    <w:rsid w:val="00BC6E30"/>
    <w:rsid w:val="00BC78F9"/>
    <w:rsid w:val="00BD13AA"/>
    <w:rsid w:val="00BD345D"/>
    <w:rsid w:val="00BD4156"/>
    <w:rsid w:val="00BD7D10"/>
    <w:rsid w:val="00BE049B"/>
    <w:rsid w:val="00BE484E"/>
    <w:rsid w:val="00BE5CCC"/>
    <w:rsid w:val="00BE6963"/>
    <w:rsid w:val="00BF034C"/>
    <w:rsid w:val="00BF0503"/>
    <w:rsid w:val="00BF0A9A"/>
    <w:rsid w:val="00BF2B97"/>
    <w:rsid w:val="00BF2FC7"/>
    <w:rsid w:val="00BF4053"/>
    <w:rsid w:val="00C0290C"/>
    <w:rsid w:val="00C051AD"/>
    <w:rsid w:val="00C05EB6"/>
    <w:rsid w:val="00C103F6"/>
    <w:rsid w:val="00C113B0"/>
    <w:rsid w:val="00C138FB"/>
    <w:rsid w:val="00C1427D"/>
    <w:rsid w:val="00C146B7"/>
    <w:rsid w:val="00C16BDC"/>
    <w:rsid w:val="00C16D73"/>
    <w:rsid w:val="00C2020A"/>
    <w:rsid w:val="00C20DB1"/>
    <w:rsid w:val="00C22D9E"/>
    <w:rsid w:val="00C23B11"/>
    <w:rsid w:val="00C24597"/>
    <w:rsid w:val="00C27A23"/>
    <w:rsid w:val="00C32272"/>
    <w:rsid w:val="00C3252C"/>
    <w:rsid w:val="00C3276D"/>
    <w:rsid w:val="00C3324E"/>
    <w:rsid w:val="00C35D3B"/>
    <w:rsid w:val="00C35FED"/>
    <w:rsid w:val="00C3601B"/>
    <w:rsid w:val="00C37700"/>
    <w:rsid w:val="00C40769"/>
    <w:rsid w:val="00C40E53"/>
    <w:rsid w:val="00C41E49"/>
    <w:rsid w:val="00C4229B"/>
    <w:rsid w:val="00C44AEC"/>
    <w:rsid w:val="00C45155"/>
    <w:rsid w:val="00C454D0"/>
    <w:rsid w:val="00C45674"/>
    <w:rsid w:val="00C47214"/>
    <w:rsid w:val="00C5145E"/>
    <w:rsid w:val="00C55328"/>
    <w:rsid w:val="00C615F9"/>
    <w:rsid w:val="00C62421"/>
    <w:rsid w:val="00C624CA"/>
    <w:rsid w:val="00C63C88"/>
    <w:rsid w:val="00C66A46"/>
    <w:rsid w:val="00C6707B"/>
    <w:rsid w:val="00C67370"/>
    <w:rsid w:val="00C7264B"/>
    <w:rsid w:val="00C769D3"/>
    <w:rsid w:val="00C8149B"/>
    <w:rsid w:val="00C82353"/>
    <w:rsid w:val="00C833B9"/>
    <w:rsid w:val="00C83675"/>
    <w:rsid w:val="00C84C90"/>
    <w:rsid w:val="00C876A3"/>
    <w:rsid w:val="00C9031B"/>
    <w:rsid w:val="00C91982"/>
    <w:rsid w:val="00C91BB6"/>
    <w:rsid w:val="00C924F7"/>
    <w:rsid w:val="00C941C1"/>
    <w:rsid w:val="00C94565"/>
    <w:rsid w:val="00C956B5"/>
    <w:rsid w:val="00C973E6"/>
    <w:rsid w:val="00CA0C8A"/>
    <w:rsid w:val="00CA2C27"/>
    <w:rsid w:val="00CB05B3"/>
    <w:rsid w:val="00CB1A28"/>
    <w:rsid w:val="00CB1FB0"/>
    <w:rsid w:val="00CB27A2"/>
    <w:rsid w:val="00CB37F9"/>
    <w:rsid w:val="00CB6C25"/>
    <w:rsid w:val="00CB7638"/>
    <w:rsid w:val="00CC00DB"/>
    <w:rsid w:val="00CC04DB"/>
    <w:rsid w:val="00CC0A22"/>
    <w:rsid w:val="00CC0DCF"/>
    <w:rsid w:val="00CC1B4C"/>
    <w:rsid w:val="00CC2ED3"/>
    <w:rsid w:val="00CC47D3"/>
    <w:rsid w:val="00CC6976"/>
    <w:rsid w:val="00CC720F"/>
    <w:rsid w:val="00CD0384"/>
    <w:rsid w:val="00CD14D2"/>
    <w:rsid w:val="00CD4CB4"/>
    <w:rsid w:val="00CE1384"/>
    <w:rsid w:val="00CE17BA"/>
    <w:rsid w:val="00CE250C"/>
    <w:rsid w:val="00CE25A5"/>
    <w:rsid w:val="00CE6F1F"/>
    <w:rsid w:val="00CF0C52"/>
    <w:rsid w:val="00CF183D"/>
    <w:rsid w:val="00CF1EA6"/>
    <w:rsid w:val="00CF29D7"/>
    <w:rsid w:val="00CF362E"/>
    <w:rsid w:val="00CF3AAA"/>
    <w:rsid w:val="00CF4C1D"/>
    <w:rsid w:val="00CF51E6"/>
    <w:rsid w:val="00CF7103"/>
    <w:rsid w:val="00D01607"/>
    <w:rsid w:val="00D01756"/>
    <w:rsid w:val="00D02E88"/>
    <w:rsid w:val="00D05379"/>
    <w:rsid w:val="00D055B4"/>
    <w:rsid w:val="00D0580C"/>
    <w:rsid w:val="00D0614C"/>
    <w:rsid w:val="00D0666A"/>
    <w:rsid w:val="00D077E8"/>
    <w:rsid w:val="00D10214"/>
    <w:rsid w:val="00D151D1"/>
    <w:rsid w:val="00D16BF6"/>
    <w:rsid w:val="00D22EC6"/>
    <w:rsid w:val="00D23E2A"/>
    <w:rsid w:val="00D24967"/>
    <w:rsid w:val="00D2545B"/>
    <w:rsid w:val="00D25AAF"/>
    <w:rsid w:val="00D26D18"/>
    <w:rsid w:val="00D315A1"/>
    <w:rsid w:val="00D33643"/>
    <w:rsid w:val="00D36C78"/>
    <w:rsid w:val="00D41227"/>
    <w:rsid w:val="00D4560B"/>
    <w:rsid w:val="00D4660A"/>
    <w:rsid w:val="00D469C2"/>
    <w:rsid w:val="00D50E5B"/>
    <w:rsid w:val="00D51047"/>
    <w:rsid w:val="00D52BEA"/>
    <w:rsid w:val="00D53E76"/>
    <w:rsid w:val="00D55175"/>
    <w:rsid w:val="00D55370"/>
    <w:rsid w:val="00D561C3"/>
    <w:rsid w:val="00D60438"/>
    <w:rsid w:val="00D637EF"/>
    <w:rsid w:val="00D65509"/>
    <w:rsid w:val="00D659D4"/>
    <w:rsid w:val="00D679E5"/>
    <w:rsid w:val="00D7008A"/>
    <w:rsid w:val="00D70FFC"/>
    <w:rsid w:val="00D73C25"/>
    <w:rsid w:val="00D744D9"/>
    <w:rsid w:val="00D76344"/>
    <w:rsid w:val="00D77AE4"/>
    <w:rsid w:val="00D812C7"/>
    <w:rsid w:val="00D820AE"/>
    <w:rsid w:val="00D8537D"/>
    <w:rsid w:val="00D86A2B"/>
    <w:rsid w:val="00D90C0B"/>
    <w:rsid w:val="00D95787"/>
    <w:rsid w:val="00DA048E"/>
    <w:rsid w:val="00DA118C"/>
    <w:rsid w:val="00DA13AE"/>
    <w:rsid w:val="00DA1BC0"/>
    <w:rsid w:val="00DA2001"/>
    <w:rsid w:val="00DA311D"/>
    <w:rsid w:val="00DA4864"/>
    <w:rsid w:val="00DA48F7"/>
    <w:rsid w:val="00DA56DB"/>
    <w:rsid w:val="00DA6929"/>
    <w:rsid w:val="00DB16FC"/>
    <w:rsid w:val="00DB66F3"/>
    <w:rsid w:val="00DC5E8F"/>
    <w:rsid w:val="00DC7CC4"/>
    <w:rsid w:val="00DD012B"/>
    <w:rsid w:val="00DD41A4"/>
    <w:rsid w:val="00DD5513"/>
    <w:rsid w:val="00DD58A6"/>
    <w:rsid w:val="00DD6154"/>
    <w:rsid w:val="00DD6DA4"/>
    <w:rsid w:val="00DD7A91"/>
    <w:rsid w:val="00DE11A3"/>
    <w:rsid w:val="00DE2244"/>
    <w:rsid w:val="00DE2568"/>
    <w:rsid w:val="00DE397B"/>
    <w:rsid w:val="00DE4D3A"/>
    <w:rsid w:val="00DE59F2"/>
    <w:rsid w:val="00DE6ACC"/>
    <w:rsid w:val="00DE7539"/>
    <w:rsid w:val="00DF07E1"/>
    <w:rsid w:val="00DF0A73"/>
    <w:rsid w:val="00DF144E"/>
    <w:rsid w:val="00DF1A9B"/>
    <w:rsid w:val="00DF430F"/>
    <w:rsid w:val="00DF4B84"/>
    <w:rsid w:val="00DF5E9A"/>
    <w:rsid w:val="00E007BD"/>
    <w:rsid w:val="00E02EE4"/>
    <w:rsid w:val="00E036A2"/>
    <w:rsid w:val="00E03787"/>
    <w:rsid w:val="00E044F4"/>
    <w:rsid w:val="00E07A62"/>
    <w:rsid w:val="00E15ACB"/>
    <w:rsid w:val="00E15BCE"/>
    <w:rsid w:val="00E16CB5"/>
    <w:rsid w:val="00E1751D"/>
    <w:rsid w:val="00E17CA1"/>
    <w:rsid w:val="00E208A4"/>
    <w:rsid w:val="00E22321"/>
    <w:rsid w:val="00E22C26"/>
    <w:rsid w:val="00E22FDA"/>
    <w:rsid w:val="00E243AC"/>
    <w:rsid w:val="00E2556D"/>
    <w:rsid w:val="00E2706D"/>
    <w:rsid w:val="00E27420"/>
    <w:rsid w:val="00E27633"/>
    <w:rsid w:val="00E313B4"/>
    <w:rsid w:val="00E354DB"/>
    <w:rsid w:val="00E35528"/>
    <w:rsid w:val="00E36150"/>
    <w:rsid w:val="00E3671B"/>
    <w:rsid w:val="00E36AA2"/>
    <w:rsid w:val="00E36E62"/>
    <w:rsid w:val="00E36EAB"/>
    <w:rsid w:val="00E37F8D"/>
    <w:rsid w:val="00E40C93"/>
    <w:rsid w:val="00E45817"/>
    <w:rsid w:val="00E4677C"/>
    <w:rsid w:val="00E46F9C"/>
    <w:rsid w:val="00E478AB"/>
    <w:rsid w:val="00E51EE8"/>
    <w:rsid w:val="00E520F0"/>
    <w:rsid w:val="00E542C3"/>
    <w:rsid w:val="00E547D4"/>
    <w:rsid w:val="00E57A30"/>
    <w:rsid w:val="00E6002D"/>
    <w:rsid w:val="00E61197"/>
    <w:rsid w:val="00E618B4"/>
    <w:rsid w:val="00E65917"/>
    <w:rsid w:val="00E65E90"/>
    <w:rsid w:val="00E66552"/>
    <w:rsid w:val="00E66BF1"/>
    <w:rsid w:val="00E67E2B"/>
    <w:rsid w:val="00E708E8"/>
    <w:rsid w:val="00E7167B"/>
    <w:rsid w:val="00E7531D"/>
    <w:rsid w:val="00E75E64"/>
    <w:rsid w:val="00E77DCB"/>
    <w:rsid w:val="00E815D7"/>
    <w:rsid w:val="00E82E51"/>
    <w:rsid w:val="00E82F94"/>
    <w:rsid w:val="00E831CA"/>
    <w:rsid w:val="00E834C6"/>
    <w:rsid w:val="00E84E6B"/>
    <w:rsid w:val="00E916E6"/>
    <w:rsid w:val="00E954E8"/>
    <w:rsid w:val="00E95653"/>
    <w:rsid w:val="00E9650E"/>
    <w:rsid w:val="00E96E53"/>
    <w:rsid w:val="00EA04CE"/>
    <w:rsid w:val="00EA2FDB"/>
    <w:rsid w:val="00EA30F9"/>
    <w:rsid w:val="00EB0B5C"/>
    <w:rsid w:val="00EB0E3C"/>
    <w:rsid w:val="00EB0F59"/>
    <w:rsid w:val="00EB1218"/>
    <w:rsid w:val="00EB2994"/>
    <w:rsid w:val="00EB5991"/>
    <w:rsid w:val="00EB5C76"/>
    <w:rsid w:val="00EB6172"/>
    <w:rsid w:val="00EB7828"/>
    <w:rsid w:val="00EB7855"/>
    <w:rsid w:val="00EC0753"/>
    <w:rsid w:val="00EC0A43"/>
    <w:rsid w:val="00EC2D76"/>
    <w:rsid w:val="00EC50A1"/>
    <w:rsid w:val="00ED0194"/>
    <w:rsid w:val="00ED2CC8"/>
    <w:rsid w:val="00ED4CD9"/>
    <w:rsid w:val="00ED5BA2"/>
    <w:rsid w:val="00EE30AD"/>
    <w:rsid w:val="00EE4228"/>
    <w:rsid w:val="00EE4733"/>
    <w:rsid w:val="00EE4939"/>
    <w:rsid w:val="00EE4D0C"/>
    <w:rsid w:val="00EE5153"/>
    <w:rsid w:val="00EE564B"/>
    <w:rsid w:val="00EE79DB"/>
    <w:rsid w:val="00EF123B"/>
    <w:rsid w:val="00EF421E"/>
    <w:rsid w:val="00EF4388"/>
    <w:rsid w:val="00EF470A"/>
    <w:rsid w:val="00EF4D9D"/>
    <w:rsid w:val="00EF555C"/>
    <w:rsid w:val="00EF5E30"/>
    <w:rsid w:val="00EF6D70"/>
    <w:rsid w:val="00EF7EDD"/>
    <w:rsid w:val="00F050CA"/>
    <w:rsid w:val="00F0595C"/>
    <w:rsid w:val="00F068D3"/>
    <w:rsid w:val="00F06C6B"/>
    <w:rsid w:val="00F07B43"/>
    <w:rsid w:val="00F07C03"/>
    <w:rsid w:val="00F10981"/>
    <w:rsid w:val="00F12403"/>
    <w:rsid w:val="00F13062"/>
    <w:rsid w:val="00F147B1"/>
    <w:rsid w:val="00F15646"/>
    <w:rsid w:val="00F1567D"/>
    <w:rsid w:val="00F15F93"/>
    <w:rsid w:val="00F21C40"/>
    <w:rsid w:val="00F22739"/>
    <w:rsid w:val="00F23274"/>
    <w:rsid w:val="00F2474E"/>
    <w:rsid w:val="00F25AF7"/>
    <w:rsid w:val="00F27A30"/>
    <w:rsid w:val="00F34C20"/>
    <w:rsid w:val="00F35BB7"/>
    <w:rsid w:val="00F405F5"/>
    <w:rsid w:val="00F43335"/>
    <w:rsid w:val="00F439E9"/>
    <w:rsid w:val="00F456B4"/>
    <w:rsid w:val="00F45AE0"/>
    <w:rsid w:val="00F466E6"/>
    <w:rsid w:val="00F47C38"/>
    <w:rsid w:val="00F50B00"/>
    <w:rsid w:val="00F5157E"/>
    <w:rsid w:val="00F5467E"/>
    <w:rsid w:val="00F556E3"/>
    <w:rsid w:val="00F55957"/>
    <w:rsid w:val="00F55F9A"/>
    <w:rsid w:val="00F57E7D"/>
    <w:rsid w:val="00F60FD5"/>
    <w:rsid w:val="00F61A4F"/>
    <w:rsid w:val="00F622D8"/>
    <w:rsid w:val="00F6251D"/>
    <w:rsid w:val="00F62C13"/>
    <w:rsid w:val="00F63432"/>
    <w:rsid w:val="00F664C9"/>
    <w:rsid w:val="00F67F18"/>
    <w:rsid w:val="00F70127"/>
    <w:rsid w:val="00F71041"/>
    <w:rsid w:val="00F730CA"/>
    <w:rsid w:val="00F73D3B"/>
    <w:rsid w:val="00F74ED0"/>
    <w:rsid w:val="00F764B3"/>
    <w:rsid w:val="00F76D25"/>
    <w:rsid w:val="00F82B1A"/>
    <w:rsid w:val="00F8632B"/>
    <w:rsid w:val="00F86F75"/>
    <w:rsid w:val="00F92120"/>
    <w:rsid w:val="00F921CD"/>
    <w:rsid w:val="00F9401C"/>
    <w:rsid w:val="00F952C3"/>
    <w:rsid w:val="00F9664A"/>
    <w:rsid w:val="00F96EEB"/>
    <w:rsid w:val="00FA060B"/>
    <w:rsid w:val="00FA0B83"/>
    <w:rsid w:val="00FA10C8"/>
    <w:rsid w:val="00FA1D23"/>
    <w:rsid w:val="00FA1EA7"/>
    <w:rsid w:val="00FA27A4"/>
    <w:rsid w:val="00FA595E"/>
    <w:rsid w:val="00FB19D1"/>
    <w:rsid w:val="00FB315A"/>
    <w:rsid w:val="00FB38A8"/>
    <w:rsid w:val="00FB5423"/>
    <w:rsid w:val="00FB677C"/>
    <w:rsid w:val="00FB6D98"/>
    <w:rsid w:val="00FB72AA"/>
    <w:rsid w:val="00FC0886"/>
    <w:rsid w:val="00FC16CE"/>
    <w:rsid w:val="00FC2AAA"/>
    <w:rsid w:val="00FC45FE"/>
    <w:rsid w:val="00FC4AE6"/>
    <w:rsid w:val="00FC54F3"/>
    <w:rsid w:val="00FC62BE"/>
    <w:rsid w:val="00FC779B"/>
    <w:rsid w:val="00FD00ED"/>
    <w:rsid w:val="00FD07B1"/>
    <w:rsid w:val="00FD15DA"/>
    <w:rsid w:val="00FD28B1"/>
    <w:rsid w:val="00FD733F"/>
    <w:rsid w:val="00FE091C"/>
    <w:rsid w:val="00FE256A"/>
    <w:rsid w:val="00FE3BDF"/>
    <w:rsid w:val="00FE644A"/>
    <w:rsid w:val="00FF21B5"/>
    <w:rsid w:val="00FF2E2D"/>
    <w:rsid w:val="00FF5EB5"/>
    <w:rsid w:val="00FF6264"/>
    <w:rsid w:val="00FF6A35"/>
    <w:rsid w:val="00FF6C4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04ACA"/>
  <w15:chartTrackingRefBased/>
  <w15:docId w15:val="{9B3B228A-966E-40F3-B1D3-FCD3128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5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752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217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semiHidden/>
    <w:unhideWhenUsed/>
    <w:qFormat/>
    <w:rsid w:val="00021742"/>
    <w:pPr>
      <w:keepNext/>
      <w:keepLines/>
      <w:spacing w:before="180" w:line="240" w:lineRule="exact"/>
      <w:outlineLvl w:val="2"/>
    </w:pPr>
    <w:rPr>
      <w:b/>
      <w:bCs/>
      <w:kern w:val="20"/>
      <w:szCs w:val="2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49"/>
    <w:pPr>
      <w:ind w:left="720"/>
      <w:contextualSpacing/>
    </w:pPr>
    <w:rPr>
      <w:rFonts w:ascii="Calibri" w:eastAsiaTheme="minorHAnsi" w:hAnsi="Calibri" w:cs="Calibri"/>
      <w:sz w:val="22"/>
      <w:szCs w:val="22"/>
    </w:rPr>
  </w:style>
  <w:style w:type="table" w:styleId="TableGrid">
    <w:name w:val="Table Grid"/>
    <w:basedOn w:val="TableNormal"/>
    <w:uiPriority w:val="39"/>
    <w:rsid w:val="0065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71DA"/>
    <w:rPr>
      <w:color w:val="0563C1" w:themeColor="hyperlink"/>
      <w:u w:val="single"/>
    </w:rPr>
  </w:style>
  <w:style w:type="character" w:styleId="UnresolvedMention">
    <w:name w:val="Unresolved Mention"/>
    <w:basedOn w:val="DefaultParagraphFont"/>
    <w:uiPriority w:val="99"/>
    <w:semiHidden/>
    <w:unhideWhenUsed/>
    <w:rsid w:val="005171DA"/>
    <w:rPr>
      <w:color w:val="605E5C"/>
      <w:shd w:val="clear" w:color="auto" w:fill="E1DFDD"/>
    </w:rPr>
  </w:style>
  <w:style w:type="character" w:customStyle="1" w:styleId="Heading3Char">
    <w:name w:val="Heading 3 Char"/>
    <w:basedOn w:val="DefaultParagraphFont"/>
    <w:link w:val="Heading3"/>
    <w:semiHidden/>
    <w:rsid w:val="00021742"/>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semiHidden/>
    <w:unhideWhenUsed/>
    <w:qFormat/>
    <w:rsid w:val="00021742"/>
    <w:pPr>
      <w:spacing w:before="120" w:line="240" w:lineRule="exact"/>
      <w:jc w:val="both"/>
    </w:pPr>
    <w:rPr>
      <w:kern w:val="20"/>
      <w:lang w:eastAsia="et-EE"/>
    </w:rPr>
  </w:style>
  <w:style w:type="character" w:customStyle="1" w:styleId="BodyTextChar">
    <w:name w:val="Body Text Char"/>
    <w:aliases w:val="bt Char,Body Text Char1 Char1,Body Text Char Char Char1,Body Text Char1 Char Char,Body Text Char Char Char Char"/>
    <w:basedOn w:val="DefaultParagraphFont"/>
    <w:link w:val="BodyText"/>
    <w:semiHidden/>
    <w:rsid w:val="00021742"/>
    <w:rPr>
      <w:rFonts w:ascii="Times New Roman" w:eastAsia="Times New Roman" w:hAnsi="Times New Roman" w:cs="Times New Roman"/>
      <w:kern w:val="20"/>
      <w:sz w:val="20"/>
      <w:szCs w:val="20"/>
      <w:lang w:eastAsia="et-EE"/>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uiPriority w:val="99"/>
    <w:semiHidden/>
    <w:locked/>
    <w:rsid w:val="00021742"/>
    <w:rPr>
      <w:rFonts w:ascii="Times New Roman" w:eastAsia="Arial" w:hAnsi="Times New Roman" w:cs="Times New Roman"/>
      <w:sz w:val="16"/>
      <w:szCs w:val="20"/>
      <w:lang w:eastAsia="et-EE"/>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r,Footnote,Cha,C"/>
    <w:basedOn w:val="Normal"/>
    <w:link w:val="FootnoteTextChar"/>
    <w:uiPriority w:val="99"/>
    <w:semiHidden/>
    <w:unhideWhenUsed/>
    <w:rsid w:val="00021742"/>
    <w:pPr>
      <w:spacing w:before="60" w:line="240" w:lineRule="exact"/>
      <w:ind w:left="360" w:hanging="360"/>
      <w:jc w:val="both"/>
    </w:pPr>
    <w:rPr>
      <w:rFonts w:eastAsia="Arial"/>
      <w:sz w:val="16"/>
      <w:lang w:eastAsia="et-EE"/>
    </w:rPr>
  </w:style>
  <w:style w:type="character" w:customStyle="1" w:styleId="FootnoteTextChar1">
    <w:name w:val="Footnote Text Char1"/>
    <w:basedOn w:val="DefaultParagraphFont"/>
    <w:uiPriority w:val="99"/>
    <w:semiHidden/>
    <w:rsid w:val="00021742"/>
    <w:rPr>
      <w:rFonts w:ascii="Times New Roman" w:eastAsia="Times New Roman" w:hAnsi="Times New Roman" w:cs="Times New Roman"/>
      <w:sz w:val="20"/>
      <w:szCs w:val="20"/>
    </w:rPr>
  </w:style>
  <w:style w:type="paragraph" w:customStyle="1" w:styleId="Heading2ChapterHeading">
    <w:name w:val="Heading 2 Chapter Heading"/>
    <w:aliases w:val="h2"/>
    <w:basedOn w:val="Heading2"/>
    <w:autoRedefine/>
    <w:qFormat/>
    <w:rsid w:val="00021742"/>
    <w:pPr>
      <w:spacing w:before="480" w:after="240" w:line="280" w:lineRule="exact"/>
      <w:jc w:val="center"/>
    </w:pPr>
    <w:rPr>
      <w:rFonts w:ascii="Times New Roman" w:eastAsia="Times New Roman" w:hAnsi="Times New Roman" w:cs="Times New Roman"/>
      <w:b/>
      <w:bCs/>
      <w:color w:val="auto"/>
      <w:kern w:val="20"/>
      <w:sz w:val="24"/>
      <w:szCs w:val="28"/>
      <w:lang w:eastAsia="et-EE"/>
    </w:rPr>
  </w:style>
  <w:style w:type="character" w:styleId="FootnoteReference">
    <w:name w:val="footnote reference"/>
    <w:aliases w:val="Footnote reference number,Footnote symbol,note TESI"/>
    <w:uiPriority w:val="99"/>
    <w:semiHidden/>
    <w:unhideWhenUsed/>
    <w:rsid w:val="00021742"/>
    <w:rPr>
      <w:vertAlign w:val="superscript"/>
      <w:lang w:val="et-EE" w:eastAsia="et-EE"/>
    </w:rPr>
  </w:style>
  <w:style w:type="character" w:customStyle="1" w:styleId="Heading2Char">
    <w:name w:val="Heading 2 Char"/>
    <w:basedOn w:val="DefaultParagraphFont"/>
    <w:link w:val="Heading2"/>
    <w:uiPriority w:val="9"/>
    <w:semiHidden/>
    <w:rsid w:val="0002174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752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B6D7C"/>
    <w:pPr>
      <w:tabs>
        <w:tab w:val="center" w:pos="4513"/>
        <w:tab w:val="right" w:pos="9026"/>
      </w:tabs>
    </w:pPr>
  </w:style>
  <w:style w:type="character" w:customStyle="1" w:styleId="HeaderChar">
    <w:name w:val="Header Char"/>
    <w:basedOn w:val="DefaultParagraphFont"/>
    <w:link w:val="Header"/>
    <w:uiPriority w:val="99"/>
    <w:rsid w:val="000B6D7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B6D7C"/>
    <w:pPr>
      <w:tabs>
        <w:tab w:val="center" w:pos="4513"/>
        <w:tab w:val="right" w:pos="9026"/>
      </w:tabs>
    </w:pPr>
  </w:style>
  <w:style w:type="character" w:customStyle="1" w:styleId="FooterChar">
    <w:name w:val="Footer Char"/>
    <w:basedOn w:val="DefaultParagraphFont"/>
    <w:link w:val="Footer"/>
    <w:uiPriority w:val="99"/>
    <w:rsid w:val="000B6D7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32272"/>
    <w:pPr>
      <w:spacing w:line="259" w:lineRule="auto"/>
      <w:outlineLvl w:val="9"/>
    </w:pPr>
    <w:rPr>
      <w:lang w:val="en-US"/>
    </w:rPr>
  </w:style>
  <w:style w:type="paragraph" w:styleId="TOC1">
    <w:name w:val="toc 1"/>
    <w:basedOn w:val="Normal"/>
    <w:next w:val="Normal"/>
    <w:autoRedefine/>
    <w:uiPriority w:val="39"/>
    <w:unhideWhenUsed/>
    <w:rsid w:val="00C32272"/>
    <w:pPr>
      <w:spacing w:after="100"/>
    </w:pPr>
  </w:style>
  <w:style w:type="paragraph" w:styleId="TOC3">
    <w:name w:val="toc 3"/>
    <w:basedOn w:val="Normal"/>
    <w:next w:val="Normal"/>
    <w:autoRedefine/>
    <w:uiPriority w:val="39"/>
    <w:unhideWhenUsed/>
    <w:rsid w:val="00C32272"/>
    <w:pPr>
      <w:spacing w:after="100"/>
      <w:ind w:left="400"/>
    </w:pPr>
  </w:style>
  <w:style w:type="paragraph" w:styleId="TOC2">
    <w:name w:val="toc 2"/>
    <w:basedOn w:val="Normal"/>
    <w:next w:val="Normal"/>
    <w:autoRedefine/>
    <w:uiPriority w:val="39"/>
    <w:unhideWhenUsed/>
    <w:rsid w:val="00C32272"/>
    <w:pPr>
      <w:spacing w:after="100"/>
      <w:ind w:left="200"/>
    </w:pPr>
  </w:style>
  <w:style w:type="paragraph" w:styleId="NoSpacing">
    <w:name w:val="No Spacing"/>
    <w:uiPriority w:val="1"/>
    <w:qFormat/>
    <w:rsid w:val="002634CF"/>
    <w:pPr>
      <w:spacing w:after="0" w:line="240" w:lineRule="auto"/>
    </w:pPr>
    <w:rPr>
      <w:rFonts w:ascii="Times New Roman" w:eastAsia="Times New Roman" w:hAnsi="Times New Roman" w:cs="Times New Roman"/>
      <w:sz w:val="20"/>
      <w:szCs w:val="20"/>
    </w:rPr>
  </w:style>
  <w:style w:type="paragraph" w:styleId="Revision">
    <w:name w:val="Revision"/>
    <w:hidden/>
    <w:uiPriority w:val="99"/>
    <w:semiHidden/>
    <w:rsid w:val="00EB0F59"/>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0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59"/>
    <w:rPr>
      <w:rFonts w:ascii="Segoe UI" w:eastAsia="Times New Roman" w:hAnsi="Segoe UI" w:cs="Segoe UI"/>
      <w:sz w:val="18"/>
      <w:szCs w:val="18"/>
    </w:rPr>
  </w:style>
  <w:style w:type="paragraph" w:styleId="NormalWeb">
    <w:name w:val="Normal (Web)"/>
    <w:basedOn w:val="Normal"/>
    <w:uiPriority w:val="99"/>
    <w:unhideWhenUsed/>
    <w:rsid w:val="008570DC"/>
    <w:pPr>
      <w:spacing w:before="100" w:beforeAutospacing="1" w:after="100" w:afterAutospacing="1"/>
    </w:pPr>
    <w:rPr>
      <w:sz w:val="24"/>
      <w:szCs w:val="24"/>
      <w:lang w:eastAsia="et-EE"/>
    </w:rPr>
  </w:style>
  <w:style w:type="character" w:styleId="CommentReference">
    <w:name w:val="annotation reference"/>
    <w:basedOn w:val="DefaultParagraphFont"/>
    <w:uiPriority w:val="99"/>
    <w:semiHidden/>
    <w:unhideWhenUsed/>
    <w:rsid w:val="00651538"/>
    <w:rPr>
      <w:sz w:val="16"/>
      <w:szCs w:val="16"/>
    </w:rPr>
  </w:style>
  <w:style w:type="paragraph" w:styleId="CommentText">
    <w:name w:val="annotation text"/>
    <w:basedOn w:val="Normal"/>
    <w:link w:val="CommentTextChar"/>
    <w:uiPriority w:val="99"/>
    <w:semiHidden/>
    <w:unhideWhenUsed/>
    <w:rsid w:val="00651538"/>
  </w:style>
  <w:style w:type="character" w:customStyle="1" w:styleId="CommentTextChar">
    <w:name w:val="Comment Text Char"/>
    <w:basedOn w:val="DefaultParagraphFont"/>
    <w:link w:val="CommentText"/>
    <w:uiPriority w:val="99"/>
    <w:semiHidden/>
    <w:rsid w:val="006515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51538"/>
    <w:rPr>
      <w:b/>
      <w:bCs/>
    </w:rPr>
  </w:style>
  <w:style w:type="character" w:customStyle="1" w:styleId="CommentSubjectChar">
    <w:name w:val="Comment Subject Char"/>
    <w:basedOn w:val="CommentTextChar"/>
    <w:link w:val="CommentSubject"/>
    <w:uiPriority w:val="99"/>
    <w:semiHidden/>
    <w:rsid w:val="00651538"/>
    <w:rPr>
      <w:rFonts w:ascii="Times New Roman" w:eastAsia="Times New Roman" w:hAnsi="Times New Roman" w:cs="Times New Roman"/>
      <w:b/>
      <w:bCs/>
      <w:sz w:val="20"/>
      <w:szCs w:val="20"/>
    </w:rPr>
  </w:style>
  <w:style w:type="character" w:styleId="Strong">
    <w:name w:val="Strong"/>
    <w:basedOn w:val="DefaultParagraphFont"/>
    <w:uiPriority w:val="22"/>
    <w:qFormat/>
    <w:rsid w:val="0050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71433">
      <w:bodyDiv w:val="1"/>
      <w:marLeft w:val="0"/>
      <w:marRight w:val="0"/>
      <w:marTop w:val="0"/>
      <w:marBottom w:val="0"/>
      <w:divBdr>
        <w:top w:val="none" w:sz="0" w:space="0" w:color="auto"/>
        <w:left w:val="none" w:sz="0" w:space="0" w:color="auto"/>
        <w:bottom w:val="none" w:sz="0" w:space="0" w:color="auto"/>
        <w:right w:val="none" w:sz="0" w:space="0" w:color="auto"/>
      </w:divBdr>
    </w:div>
    <w:div w:id="222134210">
      <w:bodyDiv w:val="1"/>
      <w:marLeft w:val="0"/>
      <w:marRight w:val="0"/>
      <w:marTop w:val="0"/>
      <w:marBottom w:val="0"/>
      <w:divBdr>
        <w:top w:val="none" w:sz="0" w:space="0" w:color="auto"/>
        <w:left w:val="none" w:sz="0" w:space="0" w:color="auto"/>
        <w:bottom w:val="none" w:sz="0" w:space="0" w:color="auto"/>
        <w:right w:val="none" w:sz="0" w:space="0" w:color="auto"/>
      </w:divBdr>
    </w:div>
    <w:div w:id="440104567">
      <w:bodyDiv w:val="1"/>
      <w:marLeft w:val="0"/>
      <w:marRight w:val="0"/>
      <w:marTop w:val="0"/>
      <w:marBottom w:val="0"/>
      <w:divBdr>
        <w:top w:val="none" w:sz="0" w:space="0" w:color="auto"/>
        <w:left w:val="none" w:sz="0" w:space="0" w:color="auto"/>
        <w:bottom w:val="none" w:sz="0" w:space="0" w:color="auto"/>
        <w:right w:val="none" w:sz="0" w:space="0" w:color="auto"/>
      </w:divBdr>
    </w:div>
    <w:div w:id="467824457">
      <w:bodyDiv w:val="1"/>
      <w:marLeft w:val="0"/>
      <w:marRight w:val="0"/>
      <w:marTop w:val="0"/>
      <w:marBottom w:val="0"/>
      <w:divBdr>
        <w:top w:val="none" w:sz="0" w:space="0" w:color="auto"/>
        <w:left w:val="none" w:sz="0" w:space="0" w:color="auto"/>
        <w:bottom w:val="none" w:sz="0" w:space="0" w:color="auto"/>
        <w:right w:val="none" w:sz="0" w:space="0" w:color="auto"/>
      </w:divBdr>
    </w:div>
    <w:div w:id="630596667">
      <w:bodyDiv w:val="1"/>
      <w:marLeft w:val="0"/>
      <w:marRight w:val="0"/>
      <w:marTop w:val="0"/>
      <w:marBottom w:val="0"/>
      <w:divBdr>
        <w:top w:val="none" w:sz="0" w:space="0" w:color="auto"/>
        <w:left w:val="none" w:sz="0" w:space="0" w:color="auto"/>
        <w:bottom w:val="none" w:sz="0" w:space="0" w:color="auto"/>
        <w:right w:val="none" w:sz="0" w:space="0" w:color="auto"/>
      </w:divBdr>
    </w:div>
    <w:div w:id="658465081">
      <w:bodyDiv w:val="1"/>
      <w:marLeft w:val="0"/>
      <w:marRight w:val="0"/>
      <w:marTop w:val="0"/>
      <w:marBottom w:val="0"/>
      <w:divBdr>
        <w:top w:val="none" w:sz="0" w:space="0" w:color="auto"/>
        <w:left w:val="none" w:sz="0" w:space="0" w:color="auto"/>
        <w:bottom w:val="none" w:sz="0" w:space="0" w:color="auto"/>
        <w:right w:val="none" w:sz="0" w:space="0" w:color="auto"/>
      </w:divBdr>
    </w:div>
    <w:div w:id="881794837">
      <w:bodyDiv w:val="1"/>
      <w:marLeft w:val="0"/>
      <w:marRight w:val="0"/>
      <w:marTop w:val="0"/>
      <w:marBottom w:val="0"/>
      <w:divBdr>
        <w:top w:val="none" w:sz="0" w:space="0" w:color="auto"/>
        <w:left w:val="none" w:sz="0" w:space="0" w:color="auto"/>
        <w:bottom w:val="none" w:sz="0" w:space="0" w:color="auto"/>
        <w:right w:val="none" w:sz="0" w:space="0" w:color="auto"/>
      </w:divBdr>
    </w:div>
    <w:div w:id="1102645480">
      <w:bodyDiv w:val="1"/>
      <w:marLeft w:val="0"/>
      <w:marRight w:val="0"/>
      <w:marTop w:val="0"/>
      <w:marBottom w:val="0"/>
      <w:divBdr>
        <w:top w:val="none" w:sz="0" w:space="0" w:color="auto"/>
        <w:left w:val="none" w:sz="0" w:space="0" w:color="auto"/>
        <w:bottom w:val="none" w:sz="0" w:space="0" w:color="auto"/>
        <w:right w:val="none" w:sz="0" w:space="0" w:color="auto"/>
      </w:divBdr>
    </w:div>
    <w:div w:id="1133057422">
      <w:bodyDiv w:val="1"/>
      <w:marLeft w:val="0"/>
      <w:marRight w:val="0"/>
      <w:marTop w:val="0"/>
      <w:marBottom w:val="0"/>
      <w:divBdr>
        <w:top w:val="none" w:sz="0" w:space="0" w:color="auto"/>
        <w:left w:val="none" w:sz="0" w:space="0" w:color="auto"/>
        <w:bottom w:val="none" w:sz="0" w:space="0" w:color="auto"/>
        <w:right w:val="none" w:sz="0" w:space="0" w:color="auto"/>
      </w:divBdr>
    </w:div>
    <w:div w:id="1198198239">
      <w:bodyDiv w:val="1"/>
      <w:marLeft w:val="0"/>
      <w:marRight w:val="0"/>
      <w:marTop w:val="0"/>
      <w:marBottom w:val="0"/>
      <w:divBdr>
        <w:top w:val="none" w:sz="0" w:space="0" w:color="auto"/>
        <w:left w:val="none" w:sz="0" w:space="0" w:color="auto"/>
        <w:bottom w:val="none" w:sz="0" w:space="0" w:color="auto"/>
        <w:right w:val="none" w:sz="0" w:space="0" w:color="auto"/>
      </w:divBdr>
    </w:div>
    <w:div w:id="1639870547">
      <w:bodyDiv w:val="1"/>
      <w:marLeft w:val="0"/>
      <w:marRight w:val="0"/>
      <w:marTop w:val="0"/>
      <w:marBottom w:val="0"/>
      <w:divBdr>
        <w:top w:val="none" w:sz="0" w:space="0" w:color="auto"/>
        <w:left w:val="none" w:sz="0" w:space="0" w:color="auto"/>
        <w:bottom w:val="none" w:sz="0" w:space="0" w:color="auto"/>
        <w:right w:val="none" w:sz="0" w:space="0" w:color="auto"/>
      </w:divBdr>
    </w:div>
    <w:div w:id="16620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42A3F3764856C4D89DA9C0435D89889" ma:contentTypeVersion="10" ma:contentTypeDescription="Create a new document." ma:contentTypeScope="" ma:versionID="afcaefe7e8be630b6144b3204e456c78">
  <xsd:schema xmlns:xsd="http://www.w3.org/2001/XMLSchema" xmlns:xs="http://www.w3.org/2001/XMLSchema" xmlns:p="http://schemas.microsoft.com/office/2006/metadata/properties" xmlns:ns3="fc46f2d4-59b4-4f07-a5a8-851591174cef" targetNamespace="http://schemas.microsoft.com/office/2006/metadata/properties" ma:root="true" ma:fieldsID="21528c923bb55bdf7eb6b1afe822d58b" ns3:_="">
    <xsd:import namespace="fc46f2d4-59b4-4f07-a5a8-851591174c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6f2d4-59b4-4f07-a5a8-851591174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F5EFD-8A09-446C-AA02-835885EA9C3E}">
  <ds:schemaRefs>
    <ds:schemaRef ds:uri="http://schemas.openxmlformats.org/officeDocument/2006/bibliography"/>
  </ds:schemaRefs>
</ds:datastoreItem>
</file>

<file path=customXml/itemProps2.xml><?xml version="1.0" encoding="utf-8"?>
<ds:datastoreItem xmlns:ds="http://schemas.openxmlformats.org/officeDocument/2006/customXml" ds:itemID="{0BFC8BAB-7D41-4928-B93D-166C7D3D2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6f2d4-59b4-4f07-a5a8-851591174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8B162-C468-4100-9199-CDC0EA014C2E}">
  <ds:schemaRefs>
    <ds:schemaRef ds:uri="http://schemas.microsoft.com/sharepoint/v3/contenttype/forms"/>
  </ds:schemaRefs>
</ds:datastoreItem>
</file>

<file path=customXml/itemProps4.xml><?xml version="1.0" encoding="utf-8"?>
<ds:datastoreItem xmlns:ds="http://schemas.openxmlformats.org/officeDocument/2006/customXml" ds:itemID="{79E8BABB-3A5F-4E7A-B8AB-B0688992F2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776</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Signy Villems</dc:creator>
  <cp:keywords/>
  <dc:description/>
  <cp:lastModifiedBy>Angelika Ruubel</cp:lastModifiedBy>
  <cp:revision>7</cp:revision>
  <cp:lastPrinted>2020-06-15T14:45:00Z</cp:lastPrinted>
  <dcterms:created xsi:type="dcterms:W3CDTF">2024-02-12T12:45:00Z</dcterms:created>
  <dcterms:modified xsi:type="dcterms:W3CDTF">2024-02-22T08:20:00Z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0x010100942A3F3764856C4D89DA9C0435D89889</vt:lpwstr>
  </property>
</Properties>
</file>